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WOF.2610.</w:t>
      </w:r>
      <w:r w:rsidR="00E70716">
        <w:rPr>
          <w:rFonts w:ascii="Arial" w:eastAsia="Calibri" w:hAnsi="Arial" w:cs="Arial"/>
          <w:b/>
        </w:rPr>
        <w:t>12</w:t>
      </w:r>
      <w:r w:rsidR="00D16345">
        <w:rPr>
          <w:rFonts w:ascii="Arial" w:eastAsia="Calibri" w:hAnsi="Arial" w:cs="Arial"/>
          <w:b/>
        </w:rPr>
        <w:t>.2014</w:t>
      </w:r>
    </w:p>
    <w:p w:rsidR="00AD290F" w:rsidRPr="008774D4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8774D4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8774D4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AD290F" w:rsidRPr="00E70716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Times New Roman" w:hAnsi="Arial" w:cs="Arial"/>
          <w:lang w:eastAsia="ar-SA"/>
        </w:rPr>
        <w:t>na usługę polegającą na</w:t>
      </w:r>
      <w:r w:rsidR="00E70716">
        <w:rPr>
          <w:rFonts w:ascii="Arial" w:eastAsia="Times New Roman" w:hAnsi="Arial" w:cs="Arial"/>
          <w:lang w:eastAsia="ar-SA"/>
        </w:rPr>
        <w:t xml:space="preserve"> wykonaniu </w:t>
      </w:r>
      <w:r w:rsidR="00E70716" w:rsidRPr="00E70716">
        <w:rPr>
          <w:rFonts w:ascii="Arial" w:eastAsia="Times New Roman" w:hAnsi="Arial" w:cs="Arial"/>
          <w:b/>
          <w:lang w:eastAsia="ar-SA"/>
        </w:rPr>
        <w:t>E</w:t>
      </w:r>
      <w:r w:rsidR="00D16345" w:rsidRPr="00E70716">
        <w:rPr>
          <w:rFonts w:ascii="Arial" w:eastAsia="Times New Roman" w:hAnsi="Arial" w:cs="Arial"/>
          <w:b/>
          <w:lang w:eastAsia="ar-SA"/>
        </w:rPr>
        <w:t>kspertyzy przyrodniczej</w:t>
      </w:r>
      <w:r w:rsidRPr="00E70716">
        <w:rPr>
          <w:rFonts w:ascii="Arial" w:hAnsi="Arial" w:cs="Arial"/>
          <w:b/>
        </w:rPr>
        <w:t xml:space="preserve"> </w:t>
      </w:r>
      <w:r w:rsidR="006D5642" w:rsidRPr="00E70716">
        <w:rPr>
          <w:rFonts w:ascii="Arial" w:hAnsi="Arial" w:cs="Arial"/>
          <w:b/>
        </w:rPr>
        <w:t xml:space="preserve">siedlisk i gatunków na potrzeby sporządzenia planu zadań ochronnych dla obszaru Natura 2000 </w:t>
      </w:r>
      <w:r w:rsidR="00E70716" w:rsidRPr="00E70716">
        <w:rPr>
          <w:rFonts w:ascii="Arial" w:hAnsi="Arial" w:cs="Arial"/>
          <w:b/>
        </w:rPr>
        <w:t>Teklusia PLH160017</w:t>
      </w:r>
      <w:r w:rsidR="00F43DF2">
        <w:rPr>
          <w:rFonts w:ascii="Arial" w:hAnsi="Arial" w:cs="Arial"/>
          <w:b/>
        </w:rPr>
        <w:t>.</w:t>
      </w:r>
    </w:p>
    <w:p w:rsidR="00775322" w:rsidRDefault="0068377C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775322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775322">
        <w:rPr>
          <w:rFonts w:ascii="Arial" w:hAnsi="Arial" w:cs="Arial"/>
          <w:i/>
        </w:rPr>
        <w:t xml:space="preserve"> </w:t>
      </w:r>
      <w:r w:rsidR="0073277E">
        <w:rPr>
          <w:rFonts w:ascii="Arial" w:hAnsi="Arial" w:cs="Arial"/>
        </w:rPr>
        <w:t>dofinansowanego przez</w:t>
      </w:r>
      <w:r w:rsidR="00C3724C">
        <w:rPr>
          <w:rFonts w:ascii="Arial" w:hAnsi="Arial" w:cs="Arial"/>
        </w:rPr>
        <w:t xml:space="preserve"> </w:t>
      </w:r>
      <w:r w:rsidR="0073277E">
        <w:rPr>
          <w:rFonts w:ascii="Arial" w:hAnsi="Arial" w:cs="Arial"/>
        </w:rPr>
        <w:t>Mechanizm Finansowy</w:t>
      </w:r>
      <w:r w:rsidR="00775322" w:rsidRPr="00775322">
        <w:rPr>
          <w:rFonts w:ascii="Arial" w:hAnsi="Arial" w:cs="Arial"/>
        </w:rPr>
        <w:t xml:space="preserve"> Europejskiego Obszaru Gospodarczego 2009-201</w:t>
      </w:r>
      <w:r w:rsidR="0073277E">
        <w:rPr>
          <w:rFonts w:ascii="Arial" w:hAnsi="Arial" w:cs="Arial"/>
        </w:rPr>
        <w:t>4 (MF EOG) w ramach</w:t>
      </w:r>
      <w:r w:rsidR="00775322" w:rsidRPr="00775322">
        <w:rPr>
          <w:rFonts w:ascii="Arial" w:hAnsi="Arial" w:cs="Arial"/>
        </w:rPr>
        <w:t xml:space="preserve"> Program</w:t>
      </w:r>
      <w:r w:rsidR="0073277E">
        <w:rPr>
          <w:rFonts w:ascii="Arial" w:hAnsi="Arial" w:cs="Arial"/>
        </w:rPr>
        <w:t>u Operacyjnego</w:t>
      </w:r>
      <w:r w:rsidR="00775322" w:rsidRPr="00775322">
        <w:rPr>
          <w:rFonts w:ascii="Arial" w:hAnsi="Arial" w:cs="Arial"/>
        </w:rPr>
        <w:t xml:space="preserve"> PL02 „Ochrona różnorodności biologicznej i ekosystemów</w:t>
      </w:r>
      <w:r w:rsidR="00775322">
        <w:rPr>
          <w:rFonts w:ascii="Arial" w:hAnsi="Arial" w:cs="Arial"/>
        </w:rPr>
        <w:t>”.</w:t>
      </w:r>
    </w:p>
    <w:p w:rsidR="00AD290F" w:rsidRPr="008774D4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8774D4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>Andrzej Meryk 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225510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Adam Kuńka</w:t>
      </w:r>
      <w:r w:rsidR="0068377C">
        <w:rPr>
          <w:rFonts w:ascii="Arial" w:eastAsia="Arial Unicode MS" w:hAnsi="Arial" w:cs="Arial"/>
          <w:lang w:bidi="en-US"/>
        </w:rPr>
        <w:t xml:space="preserve"> </w:t>
      </w:r>
      <w:r w:rsidR="008E79EA" w:rsidRPr="008774D4">
        <w:rPr>
          <w:rFonts w:ascii="Arial" w:eastAsia="Arial Unicode MS" w:hAnsi="Arial" w:cs="Arial"/>
          <w:lang w:bidi="en-US"/>
        </w:rPr>
        <w:t>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i/>
        </w:rPr>
        <w:t>Zatwierdzam</w:t>
      </w:r>
      <w:r w:rsidRPr="008774D4">
        <w:rPr>
          <w:rFonts w:ascii="Arial" w:eastAsia="Calibri" w:hAnsi="Arial" w:cs="Arial"/>
        </w:rPr>
        <w:t>:</w:t>
      </w:r>
      <w:r w:rsidRPr="008774D4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D16345" w:rsidP="00AD290F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Opole, 2014</w:t>
      </w:r>
      <w:r w:rsidR="00AD290F" w:rsidRPr="008774D4">
        <w:rPr>
          <w:rFonts w:ascii="Arial" w:eastAsia="Calibri" w:hAnsi="Arial" w:cs="Arial"/>
          <w:i/>
        </w:rPr>
        <w:t>-</w:t>
      </w:r>
      <w:r>
        <w:rPr>
          <w:rFonts w:ascii="Arial" w:eastAsia="Calibri" w:hAnsi="Arial" w:cs="Arial"/>
          <w:i/>
        </w:rPr>
        <w:t>05</w:t>
      </w:r>
      <w:r w:rsidR="008E79EA" w:rsidRPr="008774D4">
        <w:rPr>
          <w:rFonts w:ascii="Arial" w:eastAsia="Calibri" w:hAnsi="Arial" w:cs="Arial"/>
          <w:i/>
        </w:rPr>
        <w:t>-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i/>
        </w:rPr>
      </w:pPr>
    </w:p>
    <w:p w:rsidR="008E79EA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70716" w:rsidRDefault="00E70716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70716" w:rsidRDefault="00E70716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70716" w:rsidRDefault="00E70716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70716" w:rsidRDefault="00E70716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E79EA" w:rsidRPr="008774D4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PRZEDMIOT ZAMÓWIENIA:</w:t>
      </w:r>
    </w:p>
    <w:p w:rsidR="00E70716" w:rsidRPr="00E70716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 xml:space="preserve">Przedmiotem zamówienia jest </w:t>
      </w:r>
      <w:r w:rsidR="006D5642">
        <w:rPr>
          <w:rFonts w:ascii="Arial" w:eastAsia="Calibri" w:hAnsi="Arial" w:cs="Arial"/>
        </w:rPr>
        <w:t xml:space="preserve">usługa </w:t>
      </w:r>
      <w:r w:rsidR="006D5642">
        <w:rPr>
          <w:rFonts w:ascii="Arial" w:eastAsia="Times New Roman" w:hAnsi="Arial" w:cs="Arial"/>
          <w:lang w:eastAsia="ar-SA"/>
        </w:rPr>
        <w:t>polegająca</w:t>
      </w:r>
      <w:r w:rsidR="006D5642" w:rsidRPr="008774D4">
        <w:rPr>
          <w:rFonts w:ascii="Arial" w:eastAsia="Times New Roman" w:hAnsi="Arial" w:cs="Arial"/>
          <w:lang w:eastAsia="ar-SA"/>
        </w:rPr>
        <w:t xml:space="preserve"> na</w:t>
      </w:r>
      <w:r w:rsidR="006D5642">
        <w:rPr>
          <w:rFonts w:ascii="Arial" w:eastAsia="Times New Roman" w:hAnsi="Arial" w:cs="Arial"/>
          <w:lang w:eastAsia="ar-SA"/>
        </w:rPr>
        <w:t xml:space="preserve"> wykonaniu</w:t>
      </w:r>
      <w:r w:rsidR="00E70716" w:rsidRPr="00E70716">
        <w:rPr>
          <w:rFonts w:ascii="Arial" w:eastAsia="Times New Roman" w:hAnsi="Arial" w:cs="Arial"/>
          <w:lang w:eastAsia="ar-SA"/>
        </w:rPr>
        <w:t xml:space="preserve"> </w:t>
      </w:r>
      <w:r w:rsidR="00E70716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E70716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PLH160017.</w:t>
      </w:r>
    </w:p>
    <w:p w:rsidR="00AD290F" w:rsidRPr="008774D4" w:rsidRDefault="00AD290F" w:rsidP="006D5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ZAMAWIAJĄCY: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NIP:7542954917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REGON: 160221317</w:t>
      </w:r>
    </w:p>
    <w:p w:rsidR="00AD290F" w:rsidRPr="008774D4" w:rsidRDefault="006F7178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8774D4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8774D4">
        <w:rPr>
          <w:rFonts w:ascii="Arial" w:eastAsia="Calibri" w:hAnsi="Arial" w:cs="Arial"/>
          <w:lang w:val="en-US"/>
        </w:rPr>
        <w:t>e-mail: RDOS.opole@rdos.gov.pl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I. Informacje ogólne</w:t>
      </w:r>
    </w:p>
    <w:p w:rsidR="00E70716" w:rsidRPr="00E70716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8774D4">
        <w:rPr>
          <w:rFonts w:ascii="Arial" w:eastAsia="Calibri" w:hAnsi="Arial" w:cs="Arial"/>
        </w:rPr>
        <w:t>3</w:t>
      </w:r>
      <w:r w:rsidRPr="008774D4">
        <w:rPr>
          <w:rFonts w:ascii="Arial" w:eastAsia="Calibri" w:hAnsi="Arial" w:cs="Arial"/>
        </w:rPr>
        <w:t xml:space="preserve"> r.</w:t>
      </w:r>
      <w:r w:rsidR="008E79EA" w:rsidRPr="008774D4">
        <w:rPr>
          <w:rFonts w:ascii="Arial" w:eastAsia="Calibri" w:hAnsi="Arial" w:cs="Arial"/>
        </w:rPr>
        <w:t>,</w:t>
      </w:r>
      <w:r w:rsidRPr="008774D4">
        <w:rPr>
          <w:rFonts w:ascii="Arial" w:eastAsia="Calibri" w:hAnsi="Arial" w:cs="Arial"/>
        </w:rPr>
        <w:t xml:space="preserve"> poz. </w:t>
      </w:r>
      <w:r w:rsidR="008E79EA" w:rsidRPr="008774D4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 z późn. zm.), zwanej dalej ustawą, </w:t>
      </w:r>
      <w:r w:rsidR="006D5642">
        <w:rPr>
          <w:rFonts w:ascii="Arial" w:eastAsia="Calibri" w:hAnsi="Arial" w:cs="Arial"/>
        </w:rPr>
        <w:t xml:space="preserve">na usługę </w:t>
      </w:r>
      <w:r w:rsidR="006D5642" w:rsidRPr="008774D4">
        <w:rPr>
          <w:rFonts w:ascii="Arial" w:eastAsia="Times New Roman" w:hAnsi="Arial" w:cs="Arial"/>
          <w:lang w:eastAsia="ar-SA"/>
        </w:rPr>
        <w:t>polegającą na</w:t>
      </w:r>
      <w:r w:rsidR="00E70716">
        <w:rPr>
          <w:rFonts w:ascii="Arial" w:eastAsia="Times New Roman" w:hAnsi="Arial" w:cs="Arial"/>
          <w:lang w:eastAsia="ar-SA"/>
        </w:rPr>
        <w:t xml:space="preserve"> wykonaniu </w:t>
      </w:r>
      <w:r w:rsidR="00E70716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E70716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PLH160017.</w:t>
      </w:r>
    </w:p>
    <w:p w:rsidR="000D39C4" w:rsidRDefault="00AD290F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8774D4">
        <w:rPr>
          <w:rFonts w:ascii="Arial" w:eastAsia="Calibri" w:hAnsi="Arial" w:cs="Arial"/>
        </w:rPr>
        <w:t xml:space="preserve">2. </w:t>
      </w:r>
      <w:r w:rsidR="0068377C"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0D39C4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0D39C4">
        <w:rPr>
          <w:rFonts w:ascii="Arial" w:hAnsi="Arial" w:cs="Arial"/>
          <w:i/>
        </w:rPr>
        <w:t xml:space="preserve"> </w:t>
      </w:r>
      <w:r w:rsidR="000435E7">
        <w:rPr>
          <w:rFonts w:ascii="Arial" w:hAnsi="Arial" w:cs="Arial"/>
        </w:rPr>
        <w:t>dofinansowanego przez</w:t>
      </w:r>
      <w:r w:rsidR="00C3724C">
        <w:rPr>
          <w:rFonts w:ascii="Arial" w:hAnsi="Arial" w:cs="Arial"/>
        </w:rPr>
        <w:t xml:space="preserve"> </w:t>
      </w:r>
      <w:r w:rsidR="000435E7">
        <w:rPr>
          <w:rFonts w:ascii="Arial" w:hAnsi="Arial" w:cs="Arial"/>
        </w:rPr>
        <w:t>Mechanizm Finansowy</w:t>
      </w:r>
      <w:r w:rsidR="000D39C4" w:rsidRPr="00775322">
        <w:rPr>
          <w:rFonts w:ascii="Arial" w:hAnsi="Arial" w:cs="Arial"/>
        </w:rPr>
        <w:t xml:space="preserve"> Europejskiego Obszaru Go</w:t>
      </w:r>
      <w:r w:rsidR="000435E7">
        <w:rPr>
          <w:rFonts w:ascii="Arial" w:hAnsi="Arial" w:cs="Arial"/>
        </w:rPr>
        <w:t xml:space="preserve">spodarczego 2009-2014 (MF EOG) w ramach </w:t>
      </w:r>
      <w:r w:rsidR="000D39C4" w:rsidRPr="00775322">
        <w:rPr>
          <w:rFonts w:ascii="Arial" w:hAnsi="Arial" w:cs="Arial"/>
        </w:rPr>
        <w:t>Program</w:t>
      </w:r>
      <w:r w:rsidR="000435E7">
        <w:rPr>
          <w:rFonts w:ascii="Arial" w:hAnsi="Arial" w:cs="Arial"/>
        </w:rPr>
        <w:t>u Operacyjnego</w:t>
      </w:r>
      <w:r w:rsidR="000D39C4" w:rsidRPr="00775322">
        <w:rPr>
          <w:rFonts w:ascii="Arial" w:hAnsi="Arial" w:cs="Arial"/>
        </w:rPr>
        <w:t xml:space="preserve"> PL02 „Ochrona różnorodności biologicznej i ekosystemów</w:t>
      </w:r>
      <w:r w:rsidR="000D39C4">
        <w:rPr>
          <w:rFonts w:ascii="Arial" w:hAnsi="Arial" w:cs="Arial"/>
        </w:rPr>
        <w:t>”.</w:t>
      </w:r>
    </w:p>
    <w:p w:rsidR="00AD290F" w:rsidRPr="008774D4" w:rsidRDefault="00AD290F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3. Zamawiający </w:t>
      </w:r>
      <w:r w:rsidR="00C37E5B">
        <w:rPr>
          <w:rFonts w:ascii="Arial" w:eastAsia="Calibri" w:hAnsi="Arial" w:cs="Arial"/>
        </w:rPr>
        <w:t>nie dopuszcza możliwości</w:t>
      </w:r>
      <w:r w:rsidRPr="008774D4">
        <w:rPr>
          <w:rFonts w:ascii="Arial" w:eastAsia="Calibri" w:hAnsi="Arial" w:cs="Arial"/>
        </w:rPr>
        <w:t xml:space="preserve"> składania ofert częściowych.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Zamawiający nie przewiduje udzielenia zamówień uzupełniających, o których mowa w art. 67 ust. 1 pkt. 6 i 7 lub art. 134 ust. 6 pkt. 3 i 4.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8774D4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Zamawiający nie przewiduje zawarcia umowy ramowej.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10. </w:t>
      </w:r>
      <w:r w:rsidR="00C37E5B" w:rsidRPr="006B0297">
        <w:rPr>
          <w:rFonts w:ascii="Arial" w:eastAsia="Calibri" w:hAnsi="Arial" w:cs="Arial"/>
        </w:rPr>
        <w:t xml:space="preserve">Zamawiający nie zastrzega </w:t>
      </w:r>
      <w:r w:rsidR="00C37E5B">
        <w:rPr>
          <w:rFonts w:ascii="Arial" w:eastAsia="Calibri" w:hAnsi="Arial" w:cs="Arial"/>
        </w:rPr>
        <w:t>obowiązku osobistego wykonania przez Wykonawcę kluczowych części zamówienia.</w:t>
      </w:r>
    </w:p>
    <w:p w:rsidR="00AD290F" w:rsidRPr="008774D4" w:rsidRDefault="00784D8D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II. Opis przedmiotu zamówienia:</w:t>
      </w:r>
    </w:p>
    <w:p w:rsidR="00E70716" w:rsidRPr="00E70716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>1.  Nazwa i przedmiot zamówienia:</w:t>
      </w:r>
      <w:r w:rsidRPr="008774D4">
        <w:rPr>
          <w:rFonts w:ascii="Arial" w:eastAsia="Calibri" w:hAnsi="Arial" w:cs="Arial"/>
        </w:rPr>
        <w:tab/>
        <w:t xml:space="preserve">  Przedmiotem zamówienia jest </w:t>
      </w:r>
      <w:r w:rsidR="00B03110">
        <w:rPr>
          <w:rFonts w:ascii="Arial" w:eastAsia="Calibri" w:hAnsi="Arial" w:cs="Arial"/>
        </w:rPr>
        <w:t xml:space="preserve">usługa </w:t>
      </w:r>
      <w:r w:rsidR="00B03110">
        <w:rPr>
          <w:rFonts w:ascii="Arial" w:eastAsia="Times New Roman" w:hAnsi="Arial" w:cs="Arial"/>
          <w:lang w:eastAsia="ar-SA"/>
        </w:rPr>
        <w:t>polegająca</w:t>
      </w:r>
      <w:r w:rsidR="00B03110" w:rsidRPr="008774D4">
        <w:rPr>
          <w:rFonts w:ascii="Arial" w:eastAsia="Times New Roman" w:hAnsi="Arial" w:cs="Arial"/>
          <w:lang w:eastAsia="ar-SA"/>
        </w:rPr>
        <w:t xml:space="preserve"> na</w:t>
      </w:r>
      <w:r w:rsidR="00B03110">
        <w:rPr>
          <w:rFonts w:ascii="Arial" w:eastAsia="Times New Roman" w:hAnsi="Arial" w:cs="Arial"/>
          <w:lang w:eastAsia="ar-SA"/>
        </w:rPr>
        <w:t xml:space="preserve"> wykonaniu</w:t>
      </w:r>
      <w:r w:rsidR="00E70716" w:rsidRPr="00E70716">
        <w:rPr>
          <w:rFonts w:ascii="Arial" w:eastAsia="Times New Roman" w:hAnsi="Arial" w:cs="Arial"/>
          <w:lang w:eastAsia="ar-SA"/>
        </w:rPr>
        <w:t xml:space="preserve"> </w:t>
      </w:r>
      <w:r w:rsidR="00E70716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E70716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PLH160017.</w:t>
      </w:r>
    </w:p>
    <w:p w:rsidR="00B03110" w:rsidRPr="008774D4" w:rsidRDefault="00B03110" w:rsidP="00B03110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AD290F" w:rsidRPr="008774D4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2.  Szczegółow</w:t>
      </w:r>
      <w:r w:rsidR="00E70716">
        <w:rPr>
          <w:rFonts w:ascii="Arial" w:eastAsia="Calibri" w:hAnsi="Arial" w:cs="Arial"/>
        </w:rPr>
        <w:t>y</w:t>
      </w:r>
      <w:r w:rsidRPr="008774D4">
        <w:rPr>
          <w:rFonts w:ascii="Arial" w:eastAsia="Calibri" w:hAnsi="Arial" w:cs="Arial"/>
        </w:rPr>
        <w:t xml:space="preserve"> opis przedmiotu zamówienia</w:t>
      </w:r>
      <w:r w:rsidR="00955422" w:rsidRPr="008774D4">
        <w:rPr>
          <w:rFonts w:ascii="Arial" w:eastAsia="Calibri" w:hAnsi="Arial" w:cs="Arial"/>
        </w:rPr>
        <w:t xml:space="preserve"> </w:t>
      </w:r>
      <w:r w:rsidR="00E70716">
        <w:rPr>
          <w:rFonts w:ascii="Arial" w:eastAsia="Calibri" w:hAnsi="Arial" w:cs="Arial"/>
        </w:rPr>
        <w:t>zawiera</w:t>
      </w:r>
      <w:r w:rsidR="00955422"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załącznik</w:t>
      </w:r>
      <w:r w:rsidR="00955422" w:rsidRPr="008774D4">
        <w:rPr>
          <w:rFonts w:ascii="Arial" w:eastAsia="Calibri" w:hAnsi="Arial" w:cs="Arial"/>
          <w:b/>
        </w:rPr>
        <w:t xml:space="preserve"> </w:t>
      </w:r>
      <w:r w:rsidR="00E70716">
        <w:rPr>
          <w:rFonts w:ascii="Arial" w:eastAsia="Calibri" w:hAnsi="Arial" w:cs="Arial"/>
          <w:b/>
        </w:rPr>
        <w:t>nr 1</w:t>
      </w:r>
      <w:r w:rsidR="00955422"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</w:rPr>
        <w:t xml:space="preserve">3.  Znak sprawy postępowania nadany przez Zamawiającego: </w:t>
      </w:r>
      <w:r w:rsidRPr="008774D4">
        <w:rPr>
          <w:rFonts w:ascii="Arial" w:eastAsia="Calibri" w:hAnsi="Arial" w:cs="Arial"/>
          <w:b/>
        </w:rPr>
        <w:t>WOF.2610</w:t>
      </w:r>
      <w:r w:rsidR="00E70716">
        <w:rPr>
          <w:rFonts w:ascii="Arial" w:eastAsia="Calibri" w:hAnsi="Arial" w:cs="Arial"/>
          <w:b/>
        </w:rPr>
        <w:t>.12</w:t>
      </w:r>
      <w:r w:rsidR="00B03110">
        <w:rPr>
          <w:rFonts w:ascii="Arial" w:eastAsia="Calibri" w:hAnsi="Arial" w:cs="Arial"/>
          <w:b/>
        </w:rPr>
        <w:t>.2014</w:t>
      </w:r>
    </w:p>
    <w:p w:rsidR="00AD290F" w:rsidRPr="008774D4" w:rsidRDefault="00AD290F" w:rsidP="008774D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AD290F" w:rsidRPr="008774D4" w:rsidRDefault="00AD290F" w:rsidP="00AD290F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</w:t>
      </w:r>
      <w:r w:rsidRPr="008774D4">
        <w:rPr>
          <w:rFonts w:ascii="Arial" w:eastAsia="Times New Roman" w:hAnsi="Arial" w:cs="Arial"/>
          <w:lang w:eastAsia="pl-PL"/>
        </w:rPr>
        <w:t>90710000-7 – Zarządzanie środowiskiem naturalnym</w:t>
      </w:r>
      <w:r w:rsidR="00C37E5B">
        <w:rPr>
          <w:rFonts w:ascii="Arial" w:eastAsia="Times New Roman" w:hAnsi="Arial" w:cs="Arial"/>
          <w:lang w:eastAsia="pl-PL"/>
        </w:rPr>
        <w:t>.</w:t>
      </w:r>
    </w:p>
    <w:p w:rsidR="00955422" w:rsidRPr="008774D4" w:rsidRDefault="00C37E5B" w:rsidP="00955422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955422" w:rsidRPr="008774D4">
        <w:rPr>
          <w:rFonts w:ascii="Arial" w:eastAsia="Calibri" w:hAnsi="Arial" w:cs="Arial"/>
        </w:rPr>
        <w:t>90712400-5</w:t>
      </w:r>
      <w:r>
        <w:rPr>
          <w:rFonts w:ascii="Arial" w:eastAsia="Calibri" w:hAnsi="Arial" w:cs="Arial"/>
          <w:b/>
        </w:rPr>
        <w:t xml:space="preserve"> </w:t>
      </w:r>
      <w:r w:rsidR="00955422" w:rsidRPr="008774D4">
        <w:rPr>
          <w:rFonts w:ascii="Arial" w:eastAsia="Calibri" w:hAnsi="Arial" w:cs="Arial"/>
          <w:b/>
        </w:rPr>
        <w:t xml:space="preserve">- </w:t>
      </w:r>
      <w:r w:rsidR="00955422" w:rsidRPr="008774D4">
        <w:rPr>
          <w:rFonts w:ascii="Arial" w:eastAsia="Calibri" w:hAnsi="Arial" w:cs="Arial"/>
        </w:rPr>
        <w:t>usługi planowania strategii za</w:t>
      </w:r>
      <w:r>
        <w:rPr>
          <w:rFonts w:ascii="Arial" w:eastAsia="Calibri" w:hAnsi="Arial" w:cs="Arial"/>
        </w:rPr>
        <w:t xml:space="preserve">rządzania zasobami naturalnymi </w:t>
      </w:r>
      <w:r w:rsidR="00955422" w:rsidRPr="008774D4">
        <w:rPr>
          <w:rFonts w:ascii="Arial" w:eastAsia="Calibri" w:hAnsi="Arial" w:cs="Arial"/>
        </w:rPr>
        <w:t>lub ich ochrony</w:t>
      </w:r>
      <w:r>
        <w:rPr>
          <w:rFonts w:ascii="Arial" w:eastAsia="Calibri" w:hAnsi="Arial" w:cs="Arial"/>
        </w:rPr>
        <w:t>.</w:t>
      </w:r>
    </w:p>
    <w:p w:rsidR="004F1982" w:rsidRDefault="00AD290F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8774D4">
        <w:rPr>
          <w:rFonts w:ascii="Arial" w:eastAsia="Times New Roman" w:hAnsi="Arial" w:cs="Arial"/>
          <w:b/>
        </w:rPr>
        <w:t>III. Termin realizacji zamówienia</w:t>
      </w:r>
    </w:p>
    <w:p w:rsidR="00AD290F" w:rsidRPr="004F1982" w:rsidRDefault="004F1982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</w:rPr>
        <w:t>T</w:t>
      </w:r>
      <w:r w:rsidR="00AD290F" w:rsidRPr="008774D4">
        <w:rPr>
          <w:rFonts w:ascii="Arial" w:eastAsia="Calibri" w:hAnsi="Arial" w:cs="Arial"/>
        </w:rPr>
        <w:t xml:space="preserve">ermin wykonania zamówienia upływa </w:t>
      </w:r>
      <w:r w:rsidR="00C37E5B">
        <w:rPr>
          <w:rFonts w:ascii="Arial" w:eastAsia="Calibri" w:hAnsi="Arial" w:cs="Arial"/>
          <w:b/>
        </w:rPr>
        <w:t>30 września</w:t>
      </w:r>
      <w:r w:rsidR="0068377C" w:rsidRPr="0068377C">
        <w:rPr>
          <w:rFonts w:ascii="Arial" w:eastAsia="Calibri" w:hAnsi="Arial" w:cs="Arial"/>
          <w:b/>
        </w:rPr>
        <w:t xml:space="preserve"> </w:t>
      </w:r>
      <w:r w:rsidR="00AD290F" w:rsidRPr="0068377C">
        <w:rPr>
          <w:rFonts w:ascii="Arial" w:eastAsia="Calibri" w:hAnsi="Arial" w:cs="Arial"/>
          <w:b/>
        </w:rPr>
        <w:t>201</w:t>
      </w:r>
      <w:r w:rsidR="006B4A0C" w:rsidRPr="0068377C">
        <w:rPr>
          <w:rFonts w:ascii="Arial" w:eastAsia="Calibri" w:hAnsi="Arial" w:cs="Arial"/>
          <w:b/>
        </w:rPr>
        <w:t>4</w:t>
      </w:r>
      <w:r w:rsidR="00AD290F" w:rsidRPr="0068377C">
        <w:rPr>
          <w:rFonts w:ascii="Arial" w:eastAsia="Calibri" w:hAnsi="Arial" w:cs="Arial"/>
          <w:b/>
        </w:rPr>
        <w:t xml:space="preserve">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Default="00D16345" w:rsidP="002A6D02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 xml:space="preserve">posiadania uprawnień do wykonywania określonej działalności lub czynności, jeżeli przepisy prawa nakładają </w:t>
      </w:r>
      <w:r w:rsidR="001C7946">
        <w:rPr>
          <w:rFonts w:ascii="Arial" w:hAnsi="Arial" w:cs="Arial"/>
        </w:rPr>
        <w:t>obowiązek ich posiadania – Zamawiający nie wyznacza szczegółowego warunku w tym zakresie</w:t>
      </w:r>
      <w:r w:rsidR="001C7946" w:rsidRPr="008774D4">
        <w:rPr>
          <w:rFonts w:ascii="Arial" w:hAnsi="Arial" w:cs="Arial"/>
        </w:rPr>
        <w:t>;</w:t>
      </w:r>
    </w:p>
    <w:p w:rsidR="001C7946" w:rsidRDefault="00D16345" w:rsidP="002A6D02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</w:t>
      </w:r>
      <w:r w:rsidR="001C7946">
        <w:rPr>
          <w:rFonts w:ascii="Arial" w:hAnsi="Arial" w:cs="Arial"/>
        </w:rPr>
        <w:t xml:space="preserve">siadania wiedzy i doświadczenia  - </w:t>
      </w:r>
      <w:r w:rsidR="001C7946" w:rsidRPr="008774D4">
        <w:rPr>
          <w:rFonts w:ascii="Arial" w:hAnsi="Arial" w:cs="Arial"/>
        </w:rPr>
        <w:t xml:space="preserve">Zamawiający uzna za spełniony </w:t>
      </w:r>
      <w:r w:rsidR="001C7946" w:rsidRPr="008774D4">
        <w:rPr>
          <w:rFonts w:ascii="Arial" w:hAnsi="Arial" w:cs="Arial"/>
          <w:b/>
        </w:rPr>
        <w:t xml:space="preserve">warunek posiadania wiedzy i doświadczenia </w:t>
      </w:r>
      <w:r w:rsidR="001C7946" w:rsidRPr="008774D4">
        <w:rPr>
          <w:rFonts w:ascii="Arial" w:hAnsi="Arial" w:cs="Arial"/>
        </w:rPr>
        <w:t>w przypadku gdy Wykonawca wykaże, iż</w:t>
      </w:r>
      <w:r w:rsidR="001C7946">
        <w:rPr>
          <w:rFonts w:ascii="Arial" w:hAnsi="Arial" w:cs="Arial"/>
        </w:rPr>
        <w:t xml:space="preserve"> </w:t>
      </w:r>
      <w:r w:rsidR="001C7946" w:rsidRPr="001C7946">
        <w:rPr>
          <w:rFonts w:ascii="Arial" w:hAnsi="Arial" w:cs="Arial"/>
        </w:rPr>
        <w:t>w okresie ostatnich trzech lat przed upływem terminu składania ofert, a jeżeli okres prowadzenia działalności jest krótszy - w tym okresie, wykonali, a w przypadku świadczeń okresowych lub ciągłych również wykonują, co najmniej jedną usługę odpowiadającą swoim rodzajem usłudze stanowiącej przedmiot zamówienia. Zamawiający uzna, iż warunek został spełniony w przypadku wykazania się co najmniej jedną usługą</w:t>
      </w:r>
      <w:r w:rsidR="001C7946" w:rsidRPr="001C7946">
        <w:rPr>
          <w:rFonts w:ascii="Arial" w:hAnsi="Arial" w:cs="Arial"/>
          <w:snapToGrid w:val="0"/>
        </w:rPr>
        <w:t xml:space="preserve"> wykonania </w:t>
      </w:r>
      <w:r w:rsidR="00B43463">
        <w:rPr>
          <w:rFonts w:ascii="Arial" w:hAnsi="Arial" w:cs="Arial"/>
          <w:snapToGrid w:val="0"/>
        </w:rPr>
        <w:t xml:space="preserve">planu ochrony lub </w:t>
      </w:r>
      <w:r w:rsidR="001C7946" w:rsidRPr="001C7946">
        <w:rPr>
          <w:rFonts w:ascii="Arial" w:hAnsi="Arial" w:cs="Arial"/>
          <w:snapToGrid w:val="0"/>
        </w:rPr>
        <w:t>planu zadań ochron</w:t>
      </w:r>
      <w:r w:rsidR="00B43463">
        <w:rPr>
          <w:rFonts w:ascii="Arial" w:hAnsi="Arial" w:cs="Arial"/>
          <w:snapToGrid w:val="0"/>
        </w:rPr>
        <w:t>nych dla obszaru Natura 2000 albo</w:t>
      </w:r>
      <w:r w:rsidR="001C7946" w:rsidRPr="001C7946">
        <w:rPr>
          <w:rFonts w:ascii="Arial" w:hAnsi="Arial" w:cs="Arial"/>
          <w:snapToGrid w:val="0"/>
        </w:rPr>
        <w:t xml:space="preserve"> </w:t>
      </w:r>
      <w:r w:rsidR="001C7946" w:rsidRPr="001C7946">
        <w:rPr>
          <w:rFonts w:ascii="Arial" w:hAnsi="Arial" w:cs="Arial"/>
        </w:rPr>
        <w:t>inwenta</w:t>
      </w:r>
      <w:r w:rsidR="00225510">
        <w:rPr>
          <w:rFonts w:ascii="Arial" w:hAnsi="Arial" w:cs="Arial"/>
        </w:rPr>
        <w:t>ryzacji przyrodniczej siedlisk lub</w:t>
      </w:r>
      <w:r w:rsidR="001C7946" w:rsidRPr="001C7946">
        <w:rPr>
          <w:rFonts w:ascii="Arial" w:hAnsi="Arial" w:cs="Arial"/>
        </w:rPr>
        <w:t xml:space="preserve"> gatunków Natura 2000</w:t>
      </w:r>
      <w:r w:rsidR="00225510">
        <w:rPr>
          <w:rFonts w:ascii="Arial" w:hAnsi="Arial" w:cs="Arial"/>
        </w:rPr>
        <w:t xml:space="preserve"> na potrzeby sporządzenia </w:t>
      </w:r>
      <w:r w:rsidR="00B43463">
        <w:rPr>
          <w:rFonts w:ascii="Arial" w:hAnsi="Arial" w:cs="Arial"/>
        </w:rPr>
        <w:t xml:space="preserve">planu ochrony lub </w:t>
      </w:r>
      <w:r w:rsidR="00225510">
        <w:rPr>
          <w:rFonts w:ascii="Arial" w:hAnsi="Arial" w:cs="Arial"/>
        </w:rPr>
        <w:t>planu zadań ochronnych</w:t>
      </w:r>
      <w:r w:rsidR="00B43463">
        <w:rPr>
          <w:rFonts w:ascii="Arial" w:hAnsi="Arial" w:cs="Arial"/>
        </w:rPr>
        <w:t xml:space="preserve"> obszaru Natura 2000</w:t>
      </w:r>
      <w:r w:rsidR="001C7946" w:rsidRPr="001C7946">
        <w:rPr>
          <w:rFonts w:ascii="Arial" w:hAnsi="Arial" w:cs="Arial"/>
        </w:rPr>
        <w:t>;</w:t>
      </w:r>
    </w:p>
    <w:p w:rsidR="00472DA0" w:rsidRPr="00CF73B6" w:rsidRDefault="00D16345" w:rsidP="002A6D02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472DA0">
        <w:rPr>
          <w:rFonts w:ascii="Arial" w:hAnsi="Arial" w:cs="Arial"/>
        </w:rPr>
        <w:t>dysponowania odpowiednim potencjałem technicznym oraz osobami z</w:t>
      </w:r>
      <w:r w:rsidR="001C7946" w:rsidRPr="00472DA0">
        <w:rPr>
          <w:rFonts w:ascii="Arial" w:hAnsi="Arial" w:cs="Arial"/>
        </w:rPr>
        <w:t xml:space="preserve">dolnymi do wykonania zamówienia - Zamawiający uzna za spełniony </w:t>
      </w:r>
      <w:r w:rsidR="001C7946" w:rsidRPr="00472DA0">
        <w:rPr>
          <w:rFonts w:ascii="Arial" w:hAnsi="Arial" w:cs="Arial"/>
          <w:b/>
        </w:rPr>
        <w:t>warunek</w:t>
      </w:r>
      <w:r w:rsidR="001C7946" w:rsidRPr="00472DA0">
        <w:rPr>
          <w:rFonts w:ascii="Arial" w:hAnsi="Arial" w:cs="Arial"/>
        </w:rPr>
        <w:t xml:space="preserve"> </w:t>
      </w:r>
      <w:r w:rsidR="001C7946" w:rsidRPr="00472DA0">
        <w:rPr>
          <w:rFonts w:ascii="Arial" w:hAnsi="Arial" w:cs="Arial"/>
          <w:b/>
        </w:rPr>
        <w:t>dysponowania odpowiednim potencjałem technicznym oraz osobami zdolnymi do wykonania zamówienia</w:t>
      </w:r>
      <w:r w:rsidR="001C7946" w:rsidRPr="00472DA0">
        <w:rPr>
          <w:rFonts w:ascii="Arial" w:hAnsi="Arial" w:cs="Arial"/>
        </w:rPr>
        <w:t xml:space="preserve"> w przypadku, gdy Wykonawca wykaże, </w:t>
      </w:r>
      <w:r w:rsidR="001C7946" w:rsidRPr="00472DA0">
        <w:rPr>
          <w:rFonts w:ascii="Arial" w:hAnsi="Arial" w:cs="Arial"/>
          <w:bCs/>
        </w:rPr>
        <w:t>że dysponuje lub będzie dysponował</w:t>
      </w:r>
      <w:r w:rsidR="00225510">
        <w:rPr>
          <w:rFonts w:ascii="Arial" w:hAnsi="Arial" w:cs="Arial"/>
          <w:bCs/>
        </w:rPr>
        <w:t xml:space="preserve"> </w:t>
      </w:r>
      <w:r w:rsidR="00CF73B6" w:rsidRPr="00472DA0">
        <w:rPr>
          <w:rFonts w:ascii="Arial" w:hAnsi="Arial" w:cs="Arial"/>
        </w:rPr>
        <w:t>min. jednym ekspertem przyrodnikiem</w:t>
      </w:r>
      <w:r w:rsidR="00CF73B6">
        <w:rPr>
          <w:rFonts w:ascii="Arial" w:hAnsi="Arial" w:cs="Arial"/>
        </w:rPr>
        <w:t xml:space="preserve"> </w:t>
      </w:r>
      <w:r w:rsidR="00CF73B6" w:rsidRPr="00472DA0">
        <w:rPr>
          <w:rFonts w:ascii="Arial" w:hAnsi="Arial" w:cs="Arial"/>
          <w:b/>
        </w:rPr>
        <w:t>botanikiem</w:t>
      </w:r>
      <w:r w:rsidR="00CF73B6">
        <w:rPr>
          <w:rFonts w:ascii="Arial" w:hAnsi="Arial" w:cs="Arial"/>
          <w:b/>
        </w:rPr>
        <w:t xml:space="preserve"> i</w:t>
      </w:r>
      <w:r w:rsidR="00CF73B6" w:rsidRPr="00CF73B6">
        <w:rPr>
          <w:rFonts w:ascii="Arial" w:hAnsi="Arial" w:cs="Arial"/>
        </w:rPr>
        <w:t xml:space="preserve"> </w:t>
      </w:r>
      <w:r w:rsidR="00CF73B6">
        <w:rPr>
          <w:rFonts w:ascii="Arial" w:hAnsi="Arial" w:cs="Arial"/>
        </w:rPr>
        <w:t xml:space="preserve">min. </w:t>
      </w:r>
      <w:r w:rsidR="00CF73B6" w:rsidRPr="00472DA0">
        <w:rPr>
          <w:rFonts w:ascii="Arial" w:hAnsi="Arial" w:cs="Arial"/>
        </w:rPr>
        <w:t>jednym ekspertem przyrodnikiem</w:t>
      </w:r>
      <w:r w:rsidR="00CF73B6">
        <w:rPr>
          <w:rFonts w:ascii="Arial" w:hAnsi="Arial" w:cs="Arial"/>
        </w:rPr>
        <w:t xml:space="preserve"> </w:t>
      </w:r>
      <w:r w:rsidR="00CF73B6" w:rsidRPr="00472DA0">
        <w:rPr>
          <w:rFonts w:ascii="Arial" w:hAnsi="Arial" w:cs="Arial"/>
          <w:b/>
        </w:rPr>
        <w:t>zoologiem</w:t>
      </w:r>
      <w:r w:rsidR="00CF73B6">
        <w:rPr>
          <w:rFonts w:ascii="Arial" w:hAnsi="Arial" w:cs="Arial"/>
          <w:b/>
        </w:rPr>
        <w:t>.</w:t>
      </w:r>
    </w:p>
    <w:p w:rsidR="00225510" w:rsidRDefault="00472DA0" w:rsidP="00CF73B6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>Za eksperta botanika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 xml:space="preserve">Zamawiający uzna osobę posiadającą </w:t>
      </w:r>
      <w:r w:rsidR="00B20683" w:rsidRPr="00CF73B6">
        <w:rPr>
          <w:rFonts w:ascii="Arial" w:eastAsia="Univers-PL" w:hAnsi="Arial" w:cs="Arial"/>
          <w:bCs/>
          <w:lang w:eastAsia="zh-CN"/>
        </w:rPr>
        <w:t>wykształcenie wyższe</w:t>
      </w:r>
      <w:r w:rsidR="00766E10">
        <w:rPr>
          <w:rFonts w:ascii="Arial" w:eastAsia="Univers-PL" w:hAnsi="Arial" w:cs="Arial"/>
          <w:bCs/>
          <w:lang w:eastAsia="zh-CN"/>
        </w:rPr>
        <w:t xml:space="preserve"> i </w:t>
      </w:r>
      <w:r w:rsidRPr="00CF73B6">
        <w:rPr>
          <w:rFonts w:ascii="Arial" w:eastAsia="Univers-PL" w:hAnsi="Arial" w:cs="Arial"/>
          <w:bCs/>
          <w:lang w:eastAsia="zh-CN"/>
        </w:rPr>
        <w:t>doświadczenie w dziedzi</w:t>
      </w:r>
      <w:r w:rsidR="00225510" w:rsidRPr="00CF73B6">
        <w:rPr>
          <w:rFonts w:ascii="Arial" w:eastAsia="Univers-PL" w:hAnsi="Arial" w:cs="Arial"/>
          <w:bCs/>
          <w:lang w:eastAsia="zh-CN"/>
        </w:rPr>
        <w:t>nie botaniki rozumiane jako posiadanie w dorobku min. 1 publikacji z dziedziny botaniki oraz udział w:</w:t>
      </w:r>
    </w:p>
    <w:p w:rsidR="00225510" w:rsidRPr="00CF73B6" w:rsidRDefault="00472DA0" w:rsidP="002A6D02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 gatunków roślin lub siedlisk przyrodniczych,</w:t>
      </w:r>
      <w:r w:rsidR="00225510" w:rsidRPr="00CF73B6">
        <w:rPr>
          <w:rFonts w:ascii="Arial" w:eastAsia="Univers-PL" w:hAnsi="Arial" w:cs="Arial"/>
          <w:bCs/>
          <w:lang w:eastAsia="zh-CN"/>
        </w:rPr>
        <w:t xml:space="preserve"> lub</w:t>
      </w:r>
    </w:p>
    <w:p w:rsidR="00225510" w:rsidRPr="00CF73B6" w:rsidRDefault="00472DA0" w:rsidP="002A6D02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badaniach gatunków roślin lub siedlisk przyrodniczych, </w:t>
      </w:r>
      <w:r w:rsidR="00225510" w:rsidRPr="00CF73B6">
        <w:rPr>
          <w:rFonts w:ascii="Arial" w:eastAsia="Univers-PL" w:hAnsi="Arial" w:cs="Arial"/>
          <w:bCs/>
          <w:lang w:eastAsia="zh-CN"/>
        </w:rPr>
        <w:t>lub</w:t>
      </w:r>
    </w:p>
    <w:p w:rsidR="00225510" w:rsidRPr="00CF73B6" w:rsidRDefault="00472DA0" w:rsidP="002A6D02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gatunków roślin lub siedlisk przyrodniczych, </w:t>
      </w:r>
      <w:r w:rsidR="00225510" w:rsidRPr="00CF73B6">
        <w:rPr>
          <w:rFonts w:ascii="Arial" w:eastAsia="Univers-PL" w:hAnsi="Arial" w:cs="Arial"/>
          <w:bCs/>
          <w:lang w:eastAsia="zh-CN"/>
        </w:rPr>
        <w:t>lub</w:t>
      </w:r>
    </w:p>
    <w:p w:rsidR="00225510" w:rsidRPr="00CF73B6" w:rsidRDefault="00472DA0" w:rsidP="002A6D02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monitoringu gatunków roślin lub siedlisk przyrodniczych</w:t>
      </w:r>
      <w:r w:rsidR="00225510" w:rsidRPr="00CF73B6">
        <w:rPr>
          <w:rFonts w:ascii="Arial" w:eastAsia="Univers-PL" w:hAnsi="Arial" w:cs="Arial"/>
          <w:bCs/>
          <w:lang w:eastAsia="zh-CN"/>
        </w:rPr>
        <w:t xml:space="preserve"> </w:t>
      </w:r>
    </w:p>
    <w:p w:rsidR="00CF73B6" w:rsidRDefault="001C7946" w:rsidP="00CF73B6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Za eksperta </w:t>
      </w:r>
      <w:r w:rsidR="00472DA0" w:rsidRPr="00CF73B6">
        <w:rPr>
          <w:rFonts w:ascii="Arial" w:eastAsia="Univers-PL" w:hAnsi="Arial" w:cs="Arial"/>
          <w:bCs/>
          <w:lang w:eastAsia="zh-CN"/>
        </w:rPr>
        <w:t>zoologa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 xml:space="preserve">Zamawiający uzna osobę posiadającą </w:t>
      </w:r>
      <w:r w:rsidR="00B20683" w:rsidRPr="00CF73B6">
        <w:rPr>
          <w:rFonts w:ascii="Arial" w:eastAsia="Univers-PL" w:hAnsi="Arial" w:cs="Arial"/>
          <w:bCs/>
          <w:lang w:eastAsia="zh-CN"/>
        </w:rPr>
        <w:t xml:space="preserve">wykształcenie wyższe i </w:t>
      </w:r>
      <w:r w:rsidRPr="00CF73B6">
        <w:rPr>
          <w:rFonts w:ascii="Arial" w:eastAsia="Univers-PL" w:hAnsi="Arial" w:cs="Arial"/>
          <w:bCs/>
          <w:lang w:eastAsia="zh-CN"/>
        </w:rPr>
        <w:t>dośw</w:t>
      </w:r>
      <w:r w:rsidR="00CF73B6">
        <w:rPr>
          <w:rFonts w:ascii="Arial" w:eastAsia="Univers-PL" w:hAnsi="Arial" w:cs="Arial"/>
          <w:bCs/>
          <w:lang w:eastAsia="zh-CN"/>
        </w:rPr>
        <w:t>iadczenie w dziedzinie zoologii</w:t>
      </w:r>
      <w:r w:rsidR="00CF73B6"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 w:rsidR="00CF73B6">
        <w:rPr>
          <w:rFonts w:ascii="Arial" w:eastAsia="Univers-PL" w:hAnsi="Arial" w:cs="Arial"/>
          <w:bCs/>
          <w:lang w:eastAsia="zh-CN"/>
        </w:rPr>
        <w:t>iedziny zoologii</w:t>
      </w:r>
      <w:r w:rsidR="00CF73B6"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 w:rsidR="00CF73B6">
        <w:rPr>
          <w:rFonts w:ascii="Arial" w:eastAsia="Univers-PL" w:hAnsi="Arial" w:cs="Arial"/>
          <w:bCs/>
          <w:lang w:eastAsia="zh-CN"/>
        </w:rPr>
        <w:t>:</w:t>
      </w:r>
    </w:p>
    <w:p w:rsidR="00CF73B6" w:rsidRPr="00CF73B6" w:rsidRDefault="001C7946" w:rsidP="002A6D02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 w:rsidR="00B43463">
        <w:rPr>
          <w:rFonts w:ascii="Arial" w:eastAsia="Univers-PL" w:hAnsi="Arial" w:cs="Arial"/>
          <w:bCs/>
          <w:lang w:eastAsia="zh-CN"/>
        </w:rPr>
        <w:t xml:space="preserve"> gatunków</w:t>
      </w:r>
      <w:r w:rsidR="00472DA0" w:rsidRPr="00CF73B6">
        <w:rPr>
          <w:rFonts w:ascii="Arial" w:eastAsia="Univers-PL" w:hAnsi="Arial" w:cs="Arial"/>
          <w:bCs/>
          <w:lang w:eastAsia="zh-CN"/>
        </w:rPr>
        <w:t xml:space="preserve"> zwierząt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 w:rsidR="00CF73B6">
        <w:rPr>
          <w:rFonts w:ascii="Arial" w:eastAsia="Univers-PL" w:hAnsi="Arial" w:cs="Arial"/>
          <w:bCs/>
          <w:lang w:eastAsia="zh-CN"/>
        </w:rPr>
        <w:t>lub</w:t>
      </w:r>
    </w:p>
    <w:p w:rsidR="00CF73B6" w:rsidRPr="00CF73B6" w:rsidRDefault="001C7946" w:rsidP="002A6D02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 w:rsidR="00B43463">
        <w:rPr>
          <w:rFonts w:ascii="Arial" w:eastAsia="Univers-PL" w:hAnsi="Arial" w:cs="Arial"/>
          <w:bCs/>
          <w:lang w:eastAsia="zh-CN"/>
        </w:rPr>
        <w:t xml:space="preserve"> gatunków</w:t>
      </w:r>
      <w:r w:rsidR="00472DA0" w:rsidRPr="00CF73B6">
        <w:rPr>
          <w:rFonts w:ascii="Arial" w:eastAsia="Univers-PL" w:hAnsi="Arial" w:cs="Arial"/>
          <w:bCs/>
          <w:lang w:eastAsia="zh-CN"/>
        </w:rPr>
        <w:t xml:space="preserve"> zwierząt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 w:rsidR="00CF73B6">
        <w:rPr>
          <w:rFonts w:ascii="Arial" w:eastAsia="Univers-PL" w:hAnsi="Arial" w:cs="Arial"/>
          <w:bCs/>
          <w:lang w:eastAsia="zh-CN"/>
        </w:rPr>
        <w:t>lub</w:t>
      </w:r>
    </w:p>
    <w:p w:rsidR="00CF73B6" w:rsidRPr="00CF73B6" w:rsidRDefault="001C7946" w:rsidP="002A6D02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planowaniu ochrony</w:t>
      </w:r>
      <w:r w:rsidR="00472DA0" w:rsidRPr="00CF73B6">
        <w:rPr>
          <w:rFonts w:ascii="Arial" w:eastAsia="Univers-PL" w:hAnsi="Arial" w:cs="Arial"/>
          <w:bCs/>
          <w:lang w:eastAsia="zh-CN"/>
        </w:rPr>
        <w:t xml:space="preserve"> </w:t>
      </w:r>
      <w:r w:rsidR="00B43463">
        <w:rPr>
          <w:rFonts w:ascii="Arial" w:eastAsia="Univers-PL" w:hAnsi="Arial" w:cs="Arial"/>
          <w:bCs/>
          <w:lang w:eastAsia="zh-CN"/>
        </w:rPr>
        <w:t xml:space="preserve">gatunków </w:t>
      </w:r>
      <w:r w:rsidR="00472DA0" w:rsidRPr="00CF73B6">
        <w:rPr>
          <w:rFonts w:ascii="Arial" w:eastAsia="Univers-PL" w:hAnsi="Arial" w:cs="Arial"/>
          <w:bCs/>
          <w:lang w:eastAsia="zh-CN"/>
        </w:rPr>
        <w:t>zwierząt</w:t>
      </w:r>
      <w:r w:rsidRPr="00CF73B6">
        <w:rPr>
          <w:rFonts w:ascii="Arial" w:eastAsia="Univers-PL" w:hAnsi="Arial" w:cs="Arial"/>
          <w:bCs/>
          <w:lang w:eastAsia="zh-CN"/>
        </w:rPr>
        <w:t>,</w:t>
      </w:r>
      <w:r w:rsidR="00CF73B6">
        <w:rPr>
          <w:rFonts w:ascii="Arial" w:eastAsia="Univers-PL" w:hAnsi="Arial" w:cs="Arial"/>
          <w:bCs/>
          <w:lang w:eastAsia="zh-CN"/>
        </w:rPr>
        <w:t xml:space="preserve"> lub</w:t>
      </w:r>
      <w:r w:rsidRPr="00CF73B6">
        <w:rPr>
          <w:rFonts w:ascii="Arial" w:eastAsia="Univers-PL" w:hAnsi="Arial" w:cs="Arial"/>
          <w:bCs/>
          <w:lang w:eastAsia="zh-CN"/>
        </w:rPr>
        <w:t xml:space="preserve"> </w:t>
      </w:r>
    </w:p>
    <w:p w:rsidR="00D16345" w:rsidRPr="00CF73B6" w:rsidRDefault="001C7946" w:rsidP="002A6D02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monitoringu gatunków zwierząt</w:t>
      </w:r>
      <w:r w:rsidR="00CF73B6">
        <w:rPr>
          <w:rFonts w:ascii="Arial" w:eastAsia="Univers-PL" w:hAnsi="Arial" w:cs="Arial"/>
          <w:bCs/>
          <w:lang w:eastAsia="zh-CN"/>
        </w:rPr>
        <w:t>.</w:t>
      </w:r>
    </w:p>
    <w:p w:rsidR="00D16345" w:rsidRPr="006D4395" w:rsidRDefault="00D16345" w:rsidP="002A6D02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syt</w:t>
      </w:r>
      <w:r w:rsidR="001C7946">
        <w:rPr>
          <w:rFonts w:ascii="Arial" w:hAnsi="Arial" w:cs="Arial"/>
        </w:rPr>
        <w:t>uacji ekonomicznej i finansowej - Zamawiający nie wyznacza szczegółowego warunku w tym zakresie.</w:t>
      </w:r>
    </w:p>
    <w:p w:rsidR="00D16345" w:rsidRPr="000D39C4" w:rsidRDefault="00D16345" w:rsidP="000D39C4">
      <w:pPr>
        <w:spacing w:after="0"/>
        <w:jc w:val="both"/>
        <w:rPr>
          <w:rFonts w:ascii="Arial" w:hAnsi="Arial" w:cs="Arial"/>
        </w:rPr>
      </w:pPr>
      <w:r w:rsidRPr="000D39C4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V. Wykaz niezbędnych oświadczeń i dokumentów.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Wykaz niezbędnych oświadczeń i dokumentów zawarto w rozdziałach: Va, Vb i Vc.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D16345" w:rsidRPr="006B0297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E70716">
        <w:rPr>
          <w:rFonts w:ascii="Arial" w:eastAsia="Calibri" w:hAnsi="Arial" w:cs="Arial"/>
          <w:b/>
        </w:rPr>
        <w:t>3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D16345" w:rsidRPr="00C87BF6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C87BF6">
        <w:rPr>
          <w:rFonts w:ascii="Arial" w:eastAsia="Calibri" w:hAnsi="Arial" w:cs="Arial"/>
        </w:rPr>
        <w:t xml:space="preserve">2) zgodnie ze wzorem określonym </w:t>
      </w:r>
      <w:r w:rsidRPr="00C87BF6">
        <w:rPr>
          <w:rFonts w:ascii="Arial" w:eastAsia="Calibri" w:hAnsi="Arial" w:cs="Arial"/>
          <w:b/>
        </w:rPr>
        <w:t xml:space="preserve">w załączniku nr </w:t>
      </w:r>
      <w:r w:rsidR="00E70716">
        <w:rPr>
          <w:rFonts w:ascii="Arial" w:eastAsia="Calibri" w:hAnsi="Arial" w:cs="Arial"/>
          <w:b/>
        </w:rPr>
        <w:t>4</w:t>
      </w:r>
      <w:r w:rsidRPr="00C87BF6">
        <w:rPr>
          <w:rFonts w:ascii="Arial" w:eastAsia="Calibri" w:hAnsi="Arial" w:cs="Arial"/>
          <w:b/>
        </w:rPr>
        <w:t xml:space="preserve"> do SIWZ</w:t>
      </w:r>
      <w:r w:rsidRPr="00C87BF6">
        <w:rPr>
          <w:rFonts w:ascii="Arial" w:eastAsia="Calibri" w:hAnsi="Arial" w:cs="Arial"/>
        </w:rPr>
        <w:t xml:space="preserve"> –</w:t>
      </w:r>
      <w:r w:rsidRPr="00C87BF6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D16345" w:rsidRPr="00C87BF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87BF6">
        <w:rPr>
          <w:rFonts w:ascii="Arial" w:eastAsia="Calibri" w:hAnsi="Arial" w:cs="Arial"/>
          <w:lang w:eastAsia="pl-PL"/>
        </w:rPr>
        <w:t>Dowodami, o których mowa powyżej, są:</w:t>
      </w:r>
    </w:p>
    <w:p w:rsidR="00D16345" w:rsidRPr="006B0297" w:rsidRDefault="00D16345" w:rsidP="002A6D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D16345" w:rsidRDefault="00D16345" w:rsidP="002A6D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16345" w:rsidRPr="00C87BF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3) </w:t>
      </w:r>
      <w:r w:rsidRPr="00C87BF6">
        <w:rPr>
          <w:rFonts w:ascii="Arial" w:eastAsia="Calibri" w:hAnsi="Arial" w:cs="Arial"/>
        </w:rPr>
        <w:t xml:space="preserve">zgodnie ze wzorem określonym </w:t>
      </w:r>
      <w:r w:rsidR="000D39C4">
        <w:rPr>
          <w:rFonts w:ascii="Arial" w:eastAsia="Calibri" w:hAnsi="Arial" w:cs="Arial"/>
          <w:b/>
        </w:rPr>
        <w:t xml:space="preserve">w załączniku nr </w:t>
      </w:r>
      <w:r w:rsidR="00E70716">
        <w:rPr>
          <w:rFonts w:ascii="Arial" w:eastAsia="Calibri" w:hAnsi="Arial" w:cs="Arial"/>
          <w:b/>
        </w:rPr>
        <w:t>5</w:t>
      </w:r>
      <w:r w:rsidRPr="00C87BF6">
        <w:rPr>
          <w:rFonts w:ascii="Arial" w:eastAsia="Calibri" w:hAnsi="Arial" w:cs="Arial"/>
          <w:b/>
        </w:rPr>
        <w:t xml:space="preserve"> do SIWZ - </w:t>
      </w:r>
      <w:r w:rsidRPr="00C87BF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Vb. Wykaz oświadczeń i dokumentów potwierdzających spełnianie warunków niepodlegania wykluczeniu na podstawie art. 24 ust. 1 ustawy:</w:t>
      </w:r>
    </w:p>
    <w:p w:rsidR="00D16345" w:rsidRPr="006B0297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niepodleganiu wykluczeniu na podstawie art. 24 ust. 1 ustawy, Wy</w:t>
      </w:r>
      <w:r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E70716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</w:t>
      </w:r>
      <w:r w:rsidR="00B20683">
        <w:rPr>
          <w:rFonts w:ascii="Arial" w:eastAsia="Calibri" w:hAnsi="Arial" w:cs="Arial"/>
        </w:rPr>
        <w:t>o braku podstaw do wykluczenia.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Vc. Wykaz oświadczeń i dokumentów potwierdzających spełnianie warunku niepodlegania wykluczeniu na podstawie 24 ust. 2 pkt 5 ustawy:</w:t>
      </w:r>
    </w:p>
    <w:p w:rsidR="00D16345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E70716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 xml:space="preserve"> do SIWZ </w:t>
      </w:r>
      <w:r w:rsidR="00B20683">
        <w:rPr>
          <w:rFonts w:ascii="Arial" w:eastAsia="Calibri" w:hAnsi="Arial" w:cs="Arial"/>
          <w:b/>
        </w:rPr>
        <w:t>.</w:t>
      </w:r>
    </w:p>
    <w:p w:rsidR="00B20683" w:rsidRPr="006B0297" w:rsidRDefault="00B20683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VI. Dokumentacja przetargowa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8774D4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="00775322">
        <w:rPr>
          <w:rFonts w:ascii="Arial" w:eastAsia="Calibri" w:hAnsi="Arial" w:cs="Arial"/>
          <w:bCs/>
        </w:rPr>
        <w:t>077</w:t>
      </w:r>
      <w:r w:rsidRPr="008774D4">
        <w:rPr>
          <w:rFonts w:ascii="Arial" w:eastAsia="Calibri" w:hAnsi="Arial" w:cs="Arial"/>
          <w:bCs/>
        </w:rPr>
        <w:t xml:space="preserve"> 45-26-231</w:t>
      </w:r>
      <w:r w:rsidRPr="008774D4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8774D4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8774D4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2.</w:t>
      </w:r>
      <w:r w:rsidRPr="008774D4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- w kwestiach proceduralnych – Marta Kulon – pok. 4.19, tel. 77-45-26-249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w kwestiach merytorycznych – </w:t>
      </w:r>
      <w:r w:rsidR="006E1DD6">
        <w:rPr>
          <w:rFonts w:ascii="Arial" w:eastAsia="Calibri" w:hAnsi="Arial" w:cs="Arial"/>
        </w:rPr>
        <w:t>Adam Kuńka</w:t>
      </w:r>
      <w:r w:rsidRPr="008774D4">
        <w:rPr>
          <w:rFonts w:ascii="Arial" w:eastAsia="Calibri" w:hAnsi="Arial" w:cs="Arial"/>
        </w:rPr>
        <w:t xml:space="preserve"> – pok. </w:t>
      </w:r>
      <w:r w:rsidR="006E1DD6">
        <w:rPr>
          <w:rFonts w:ascii="Arial" w:eastAsia="Calibri" w:hAnsi="Arial" w:cs="Arial"/>
        </w:rPr>
        <w:t>4.33</w:t>
      </w:r>
      <w:r w:rsidRPr="008774D4">
        <w:rPr>
          <w:rFonts w:ascii="Arial" w:eastAsia="Calibri" w:hAnsi="Arial" w:cs="Arial"/>
        </w:rPr>
        <w:t>, tel. 77-45-26-</w:t>
      </w:r>
      <w:r w:rsidR="006E1DD6">
        <w:rPr>
          <w:rFonts w:ascii="Arial" w:eastAsia="Calibri" w:hAnsi="Arial" w:cs="Arial"/>
        </w:rPr>
        <w:t>246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zamierza zwoływać zebrania Wykonawców.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VIII. Koszt sporządzenia oferty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IX. Termin związania ofertą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X. Sposób przygotowania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zestawienie dokumentów w kolejności przedstawionej w dziale V,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spięcie dokumentów w sposób trwały.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XI. Składanie ofert</w:t>
      </w:r>
    </w:p>
    <w:p w:rsidR="00AD290F" w:rsidRPr="008774D4" w:rsidRDefault="00AD290F" w:rsidP="00E35189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AD290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OFERTA PRZETARGOWA na wykonanie usługi polegającej na</w:t>
      </w:r>
      <w:r w:rsidR="00154719">
        <w:rPr>
          <w:rFonts w:ascii="Arial" w:eastAsia="Calibri" w:hAnsi="Arial" w:cs="Arial"/>
          <w:b/>
        </w:rPr>
        <w:t xml:space="preserve"> wykonaniu</w:t>
      </w:r>
      <w:r w:rsidRPr="008774D4">
        <w:rPr>
          <w:rFonts w:ascii="Arial" w:eastAsia="Calibri" w:hAnsi="Arial" w:cs="Arial"/>
          <w:b/>
        </w:rPr>
        <w:t xml:space="preserve">: </w:t>
      </w:r>
    </w:p>
    <w:p w:rsidR="00E70716" w:rsidRPr="00E70716" w:rsidRDefault="00E70716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775322">
        <w:rPr>
          <w:rFonts w:ascii="Arial" w:eastAsia="Calibri" w:hAnsi="Arial" w:cs="Arial"/>
          <w:b/>
        </w:rPr>
        <w:t>.</w:t>
      </w:r>
      <w:r w:rsidR="00E70716">
        <w:rPr>
          <w:rFonts w:ascii="Arial" w:eastAsia="Calibri" w:hAnsi="Arial" w:cs="Arial"/>
          <w:b/>
        </w:rPr>
        <w:t>12</w:t>
      </w:r>
      <w:r w:rsidR="00775322">
        <w:rPr>
          <w:rFonts w:ascii="Arial" w:eastAsia="Calibri" w:hAnsi="Arial" w:cs="Arial"/>
          <w:b/>
        </w:rPr>
        <w:t>.2014</w:t>
      </w:r>
      <w:r w:rsidRPr="008774D4">
        <w:rPr>
          <w:rFonts w:ascii="Arial" w:eastAsia="Calibri" w:hAnsi="Arial" w:cs="Arial"/>
          <w:b/>
        </w:rPr>
        <w:t>,</w:t>
      </w:r>
    </w:p>
    <w:p w:rsidR="00AD290F" w:rsidRPr="008774D4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8774D4">
        <w:rPr>
          <w:rFonts w:ascii="Arial" w:eastAsia="Calibri" w:hAnsi="Arial" w:cs="Arial"/>
          <w:b/>
        </w:rPr>
        <w:t xml:space="preserve">Nie otwierać przed dniem </w:t>
      </w:r>
      <w:r w:rsidR="00DE5C55">
        <w:rPr>
          <w:rFonts w:ascii="Arial" w:eastAsia="Calibri" w:hAnsi="Arial" w:cs="Arial"/>
          <w:b/>
        </w:rPr>
        <w:t>23.05.</w:t>
      </w:r>
      <w:r w:rsidRPr="008774D4">
        <w:rPr>
          <w:rFonts w:ascii="Arial" w:eastAsia="Calibri" w:hAnsi="Arial" w:cs="Arial"/>
          <w:b/>
        </w:rPr>
        <w:t>201</w:t>
      </w:r>
      <w:r w:rsidR="00775322">
        <w:rPr>
          <w:rFonts w:ascii="Arial" w:eastAsia="Calibri" w:hAnsi="Arial" w:cs="Arial"/>
          <w:b/>
        </w:rPr>
        <w:t>4</w:t>
      </w:r>
      <w:r w:rsidRPr="008774D4">
        <w:rPr>
          <w:rFonts w:ascii="Arial" w:eastAsia="Calibri" w:hAnsi="Arial" w:cs="Arial"/>
          <w:b/>
        </w:rPr>
        <w:t xml:space="preserve"> r., godz. </w:t>
      </w:r>
      <w:r w:rsidR="004124A4">
        <w:rPr>
          <w:rFonts w:ascii="Arial" w:eastAsia="Calibri" w:hAnsi="Arial" w:cs="Arial"/>
          <w:b/>
        </w:rPr>
        <w:t>09:15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Oferty należy składać na adres siedziby Zamawiającego: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lub osobiście w sekretariacie Zamawiającego (pokój nr 4.31 A)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najpóźniej do dnia </w:t>
      </w:r>
      <w:r w:rsidR="00DE5C55">
        <w:rPr>
          <w:rFonts w:ascii="Arial" w:eastAsia="Calibri" w:hAnsi="Arial" w:cs="Arial"/>
        </w:rPr>
        <w:t>23.05</w:t>
      </w:r>
      <w:r w:rsidRPr="008774D4">
        <w:rPr>
          <w:rFonts w:ascii="Arial" w:eastAsia="Calibri" w:hAnsi="Arial" w:cs="Arial"/>
        </w:rPr>
        <w:t xml:space="preserve"> 201</w:t>
      </w:r>
      <w:r w:rsidR="00775322">
        <w:rPr>
          <w:rFonts w:ascii="Arial" w:eastAsia="Calibri" w:hAnsi="Arial" w:cs="Arial"/>
        </w:rPr>
        <w:t>4</w:t>
      </w:r>
      <w:r w:rsidRPr="008774D4">
        <w:rPr>
          <w:rFonts w:ascii="Arial" w:eastAsia="Calibri" w:hAnsi="Arial" w:cs="Arial"/>
        </w:rPr>
        <w:t xml:space="preserve"> r. do godziny </w:t>
      </w:r>
      <w:r w:rsidR="004124A4">
        <w:rPr>
          <w:rFonts w:ascii="Arial" w:eastAsia="Calibri" w:hAnsi="Arial" w:cs="Arial"/>
        </w:rPr>
        <w:t>09:00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8774D4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XII. Otwarcie ofert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Otwarcie ofert nastąpi w siedzibie Zamawiającego: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ul. Obrońców Stalingradu 66, </w:t>
      </w:r>
      <w:r w:rsidRPr="008774D4">
        <w:rPr>
          <w:rFonts w:ascii="Arial" w:eastAsia="Calibri" w:hAnsi="Arial" w:cs="Arial"/>
          <w:bCs/>
        </w:rPr>
        <w:t xml:space="preserve">45-512 Opole, pok. 4.32 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 dniu </w:t>
      </w:r>
      <w:r w:rsidR="00DE5C55">
        <w:rPr>
          <w:rFonts w:ascii="Arial" w:eastAsia="Calibri" w:hAnsi="Arial" w:cs="Arial"/>
        </w:rPr>
        <w:t>23.05.</w:t>
      </w:r>
      <w:r w:rsidRPr="008774D4">
        <w:rPr>
          <w:rFonts w:ascii="Arial" w:eastAsia="Calibri" w:hAnsi="Arial" w:cs="Arial"/>
        </w:rPr>
        <w:t>201</w:t>
      </w:r>
      <w:r w:rsidR="00775322">
        <w:rPr>
          <w:rFonts w:ascii="Arial" w:eastAsia="Calibri" w:hAnsi="Arial" w:cs="Arial"/>
        </w:rPr>
        <w:t>4</w:t>
      </w:r>
      <w:r w:rsidRPr="008774D4">
        <w:rPr>
          <w:rFonts w:ascii="Arial" w:eastAsia="Calibri" w:hAnsi="Arial" w:cs="Arial"/>
        </w:rPr>
        <w:t xml:space="preserve"> r. o godzinie </w:t>
      </w:r>
      <w:r w:rsidR="004124A4">
        <w:rPr>
          <w:rFonts w:ascii="Arial" w:eastAsia="Calibri" w:hAnsi="Arial" w:cs="Arial"/>
        </w:rPr>
        <w:t>09:15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Otwarcie ofert jest jawne.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XIII. Sposób obliczenia ceny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8774D4">
        <w:rPr>
          <w:rFonts w:ascii="Arial" w:eastAsia="Calibri" w:hAnsi="Arial" w:cs="Arial"/>
          <w:b/>
        </w:rPr>
        <w:t>załącznik nr</w:t>
      </w:r>
      <w:r w:rsidRPr="008774D4">
        <w:rPr>
          <w:rFonts w:ascii="Arial" w:eastAsia="Calibri" w:hAnsi="Arial" w:cs="Arial"/>
        </w:rPr>
        <w:t xml:space="preserve"> </w:t>
      </w:r>
      <w:r w:rsidR="00E70716">
        <w:rPr>
          <w:rFonts w:ascii="Arial" w:eastAsia="Calibri" w:hAnsi="Arial" w:cs="Arial"/>
          <w:b/>
        </w:rPr>
        <w:t>2</w:t>
      </w:r>
      <w:r w:rsidRPr="008774D4">
        <w:rPr>
          <w:rFonts w:ascii="Arial" w:eastAsia="Calibri" w:hAnsi="Arial" w:cs="Arial"/>
          <w:b/>
        </w:rPr>
        <w:t xml:space="preserve"> do SIWZ.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XIV. Kryteria i sposób oceny ofert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8774D4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8774D4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Pi = 100 x C</w:t>
      </w:r>
      <w:r w:rsidRPr="008774D4">
        <w:rPr>
          <w:rFonts w:ascii="Arial" w:eastAsia="Calibri" w:hAnsi="Arial" w:cs="Arial"/>
          <w:b/>
          <w:vertAlign w:val="subscript"/>
        </w:rPr>
        <w:t xml:space="preserve">n </w:t>
      </w:r>
      <w:r w:rsidRPr="008774D4">
        <w:rPr>
          <w:rFonts w:ascii="Arial" w:eastAsia="Calibri" w:hAnsi="Arial" w:cs="Arial"/>
          <w:b/>
        </w:rPr>
        <w:t>/ C</w:t>
      </w:r>
      <w:r w:rsidRPr="008774D4">
        <w:rPr>
          <w:rFonts w:ascii="Arial" w:eastAsia="Calibri" w:hAnsi="Arial" w:cs="Arial"/>
          <w:b/>
          <w:vertAlign w:val="subscript"/>
        </w:rPr>
        <w:t>b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gdzie: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numer oferty,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P</w:t>
      </w:r>
      <w:r w:rsidRPr="008774D4">
        <w:rPr>
          <w:rFonts w:ascii="Arial" w:eastAsia="Calibri" w:hAnsi="Arial" w:cs="Arial"/>
          <w:b/>
          <w:vertAlign w:val="subscript"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liczba punktów przyznanych ocenianej ofercie,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n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najniższa cena spośród ofert nieodrzuconych</w:t>
      </w:r>
      <w:r w:rsidRPr="008774D4">
        <w:rPr>
          <w:rFonts w:ascii="Arial" w:eastAsia="Calibri" w:hAnsi="Arial" w:cs="Arial"/>
        </w:rPr>
        <w:t>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b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cena oferty rozpatrywanej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  <w:spacing w:val="4"/>
        </w:rPr>
        <w:t xml:space="preserve">100p  </w:t>
      </w:r>
      <w:r w:rsidRPr="008774D4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8774D4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XV. Wybór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Zamawiający odrzuci ofertę jeżeli: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jest niezgodna z ustawą,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zawiera rażąco niską cenę w stosunku do przedmiotu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zawiera błędy w obliczeniu ceny,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8) jest nieważna na podstawie odrębnych przepisów.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XVI. Wadium przetargowe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wadium.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XVII. Zabezpieczenie należytego wykonania umowy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XVII. Zawarcie umowy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>
        <w:rPr>
          <w:rFonts w:ascii="Arial" w:eastAsia="Calibri" w:hAnsi="Arial" w:cs="Arial"/>
          <w:b/>
        </w:rPr>
        <w:t xml:space="preserve">załącznik nr </w:t>
      </w:r>
      <w:r w:rsidR="00003FE9">
        <w:rPr>
          <w:rFonts w:ascii="Arial" w:eastAsia="Calibri" w:hAnsi="Arial" w:cs="Arial"/>
          <w:b/>
        </w:rPr>
        <w:t>8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XVIII. Odwołania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odrzucenia oferty odwołującego.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8774D4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4124A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F85B4C" w:rsidRDefault="00F85B4C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F85B4C" w:rsidRDefault="00F85B4C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F85B4C" w:rsidRDefault="00F85B4C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F85B4C" w:rsidRDefault="00F85B4C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F85B4C" w:rsidRDefault="00F85B4C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4124A4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Spis załączników do SIWZ:</w:t>
      </w:r>
      <w:r w:rsidRPr="004124A4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A147C0" w:rsidRPr="00A147C0" w:rsidRDefault="00AD290F" w:rsidP="00EB22AE">
      <w:pPr>
        <w:numPr>
          <w:ilvl w:val="0"/>
          <w:numId w:val="2"/>
        </w:numPr>
        <w:tabs>
          <w:tab w:val="num" w:pos="-142"/>
        </w:tabs>
        <w:spacing w:after="0" w:line="240" w:lineRule="auto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4124A4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="00F85B4C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 (OPZ),</w:t>
      </w:r>
    </w:p>
    <w:p w:rsidR="00F85B4C" w:rsidRPr="00EB22AE" w:rsidRDefault="00F85B4C" w:rsidP="00A147C0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1 do OPZ </w:t>
      </w:r>
      <w:r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– </w:t>
      </w:r>
      <w:r w:rsidR="0092245E">
        <w:rPr>
          <w:rFonts w:ascii="Arial" w:eastAsia="Times New Roman" w:hAnsi="Arial" w:cs="Arial"/>
          <w:noProof/>
          <w:sz w:val="20"/>
          <w:szCs w:val="20"/>
          <w:lang w:eastAsia="pl-PL"/>
        </w:rPr>
        <w:t>szablon e</w:t>
      </w:r>
      <w:r w:rsidR="0092245E">
        <w:rPr>
          <w:rFonts w:ascii="Arial" w:hAnsi="Arial" w:cs="Arial"/>
          <w:sz w:val="20"/>
          <w:szCs w:val="20"/>
        </w:rPr>
        <w:t>kspertyzy</w:t>
      </w:r>
      <w:r w:rsidR="00A147C0" w:rsidRPr="00EB22AE">
        <w:rPr>
          <w:rFonts w:ascii="Arial" w:hAnsi="Arial" w:cs="Arial"/>
          <w:sz w:val="20"/>
          <w:szCs w:val="20"/>
        </w:rPr>
        <w:t xml:space="preserve"> przyrodniczej</w:t>
      </w:r>
      <w:r w:rsidR="0092245E">
        <w:rPr>
          <w:rFonts w:ascii="Arial" w:hAnsi="Arial" w:cs="Arial"/>
          <w:sz w:val="20"/>
          <w:szCs w:val="20"/>
        </w:rPr>
        <w:t>,</w:t>
      </w:r>
    </w:p>
    <w:p w:rsidR="00003FE9" w:rsidRDefault="00AD290F" w:rsidP="00A147C0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003FE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2 do SIWZ</w:t>
      </w:r>
      <w:r w:rsidRPr="00003FE9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003FE9" w:rsidRPr="00003FE9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154719" w:rsidRDefault="00AD290F" w:rsidP="00EB22AE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3 do SIWZ </w:t>
      </w:r>
      <w:r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–</w:t>
      </w:r>
      <w:r w:rsidR="003C628F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="00003FE9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spełnianiu warunków udziału w postępowaniu</w:t>
      </w:r>
      <w:r w:rsidR="00CA32D1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003FE9" w:rsidRDefault="00AD290F" w:rsidP="00EB22AE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4</w:t>
      </w:r>
      <w:r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do SIWZ –</w:t>
      </w:r>
      <w:r w:rsidR="00003FE9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Wykaz wykonanych usług</w:t>
      </w:r>
      <w:r w:rsidR="00CA32D1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3C628F" w:rsidRDefault="00AD290F" w:rsidP="00EB22AE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5</w:t>
      </w:r>
      <w:r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="00003FE9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Wykaz osób, które będą uczestniczyć w wykonywaniu  zamówienia</w:t>
      </w:r>
      <w:r w:rsidR="00CA32D1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AD290F" w:rsidRDefault="00AD290F" w:rsidP="00EB22AE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6 do SIWZ</w:t>
      </w:r>
      <w:r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003FE9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AD290F" w:rsidRDefault="00AD290F" w:rsidP="00EB22AE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7 do SIWZ</w:t>
      </w:r>
      <w:r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003FE9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  <w:r w:rsidR="00CA32D1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003FE9" w:rsidRPr="00EB22AE" w:rsidRDefault="003C628F" w:rsidP="00EB22AE">
      <w:pPr>
        <w:pStyle w:val="Akapitzlist"/>
        <w:numPr>
          <w:ilvl w:val="0"/>
          <w:numId w:val="2"/>
        </w:numPr>
        <w:tabs>
          <w:tab w:val="left" w:pos="284"/>
        </w:tabs>
        <w:ind w:left="284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8 do SIWZ - </w:t>
      </w:r>
      <w:r w:rsidR="00B001F7"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003FE9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Wzór umowy</w:t>
      </w:r>
      <w:r w:rsidR="00CA32D1" w:rsidRPr="00EB22AE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4124A4" w:rsidRPr="00561930" w:rsidRDefault="004124A4" w:rsidP="00561930">
      <w:pPr>
        <w:tabs>
          <w:tab w:val="left" w:pos="0"/>
        </w:tabs>
        <w:spacing w:after="0"/>
        <w:outlineLvl w:val="0"/>
        <w:rPr>
          <w:rFonts w:ascii="Arial" w:eastAsia="Times New Roman" w:hAnsi="Arial" w:cs="Arial"/>
          <w:noProof/>
          <w:lang w:eastAsia="pl-PL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3863C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55B99" w:rsidRDefault="00A55B9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85B4C" w:rsidRDefault="00F85B4C" w:rsidP="00F85B4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  <w:sectPr w:rsidR="00F85B4C" w:rsidSect="000F5F2D">
          <w:headerReference w:type="default" r:id="rId11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F85B4C" w:rsidRDefault="00F85B4C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  <w:sectPr w:rsidR="00F85B4C" w:rsidSect="00A55B99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>
        <w:rPr>
          <w:rFonts w:ascii="Arial" w:eastAsia="Calibri" w:hAnsi="Arial" w:cs="Arial"/>
          <w:sz w:val="16"/>
          <w:szCs w:val="16"/>
        </w:rPr>
        <w:t>1</w:t>
      </w:r>
      <w:r w:rsidRPr="008774D4">
        <w:rPr>
          <w:rFonts w:ascii="Arial" w:eastAsia="Calibri" w:hAnsi="Arial" w:cs="Arial"/>
          <w:sz w:val="16"/>
          <w:szCs w:val="16"/>
        </w:rPr>
        <w:t xml:space="preserve"> do SIWZ</w:t>
      </w:r>
    </w:p>
    <w:p w:rsidR="00A55B99" w:rsidRDefault="00A55B99" w:rsidP="00A55B9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55B99" w:rsidRDefault="00A55B99" w:rsidP="00A55B9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  <w:r w:rsidR="00F85B4C">
        <w:rPr>
          <w:rFonts w:ascii="Arial" w:hAnsi="Arial" w:cs="Arial"/>
          <w:b/>
        </w:rPr>
        <w:t xml:space="preserve"> (OPZ)</w:t>
      </w:r>
    </w:p>
    <w:p w:rsidR="00A55B99" w:rsidRPr="00A55B99" w:rsidRDefault="00A55B99" w:rsidP="00A55B9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55B99" w:rsidRPr="00F85B4C" w:rsidRDefault="00A55B99" w:rsidP="00F85B4C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85B4C">
        <w:rPr>
          <w:rFonts w:ascii="Arial" w:hAnsi="Arial" w:cs="Arial"/>
          <w:b/>
          <w:bCs/>
        </w:rPr>
        <w:t xml:space="preserve">ZAKRES ZAMÓWIENIA </w:t>
      </w:r>
    </w:p>
    <w:p w:rsidR="00F85B4C" w:rsidRPr="00F85B4C" w:rsidRDefault="00F85B4C" w:rsidP="00F85B4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A55B99" w:rsidRPr="005152A4" w:rsidRDefault="007D5F51" w:rsidP="00A55B99">
      <w:pPr>
        <w:jc w:val="both"/>
        <w:rPr>
          <w:rFonts w:ascii="Arial" w:hAnsi="Arial" w:cs="Arial"/>
        </w:rPr>
      </w:pPr>
      <w:r w:rsidRPr="00841F1C">
        <w:rPr>
          <w:rFonts w:ascii="Arial" w:hAnsi="Arial" w:cs="Arial"/>
          <w:b/>
        </w:rPr>
        <w:t>1.1</w:t>
      </w:r>
      <w:r w:rsidR="00841F1C" w:rsidRPr="00841F1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55B99" w:rsidRPr="006B370A">
        <w:rPr>
          <w:rFonts w:ascii="Arial" w:hAnsi="Arial" w:cs="Arial"/>
        </w:rPr>
        <w:t>Zamówienie dotyczy wykonania</w:t>
      </w:r>
      <w:r w:rsidR="00A55B99">
        <w:rPr>
          <w:rFonts w:ascii="Arial" w:hAnsi="Arial" w:cs="Arial"/>
        </w:rPr>
        <w:t xml:space="preserve"> </w:t>
      </w:r>
      <w:r w:rsidR="00A55B99" w:rsidRPr="006B370A">
        <w:rPr>
          <w:rFonts w:ascii="Arial" w:hAnsi="Arial" w:cs="Arial"/>
        </w:rPr>
        <w:t>ekspertyz</w:t>
      </w:r>
      <w:r w:rsidR="00A55B99">
        <w:rPr>
          <w:rFonts w:ascii="Arial" w:hAnsi="Arial" w:cs="Arial"/>
        </w:rPr>
        <w:t>y</w:t>
      </w:r>
      <w:r w:rsidR="00A55B99" w:rsidRPr="006B370A">
        <w:rPr>
          <w:rFonts w:ascii="Arial" w:hAnsi="Arial" w:cs="Arial"/>
        </w:rPr>
        <w:t xml:space="preserve"> przyrodnicz</w:t>
      </w:r>
      <w:r w:rsidR="00A55B99">
        <w:rPr>
          <w:rFonts w:ascii="Arial" w:hAnsi="Arial" w:cs="Arial"/>
        </w:rPr>
        <w:t>ej</w:t>
      </w:r>
      <w:r w:rsidR="00A55B99" w:rsidRPr="006B370A">
        <w:rPr>
          <w:rFonts w:ascii="Arial" w:hAnsi="Arial" w:cs="Arial"/>
        </w:rPr>
        <w:t xml:space="preserve"> </w:t>
      </w:r>
      <w:r w:rsidR="00A55B99">
        <w:rPr>
          <w:rFonts w:ascii="Arial" w:hAnsi="Arial" w:cs="Arial"/>
        </w:rPr>
        <w:t xml:space="preserve">siedlisk i gatunków na potrzeby sporządzenia planu zadań ochronnych </w:t>
      </w:r>
      <w:r w:rsidR="00A55B99" w:rsidRPr="006B370A">
        <w:rPr>
          <w:rFonts w:ascii="Arial" w:hAnsi="Arial" w:cs="Arial"/>
        </w:rPr>
        <w:t>dla</w:t>
      </w:r>
      <w:r w:rsidR="00A55B99">
        <w:rPr>
          <w:rFonts w:ascii="Arial" w:hAnsi="Arial" w:cs="Arial"/>
          <w:color w:val="FF0000"/>
        </w:rPr>
        <w:t xml:space="preserve"> </w:t>
      </w:r>
      <w:r w:rsidR="00A55B99" w:rsidRPr="005152A4">
        <w:rPr>
          <w:rFonts w:ascii="Arial" w:hAnsi="Arial" w:cs="Arial"/>
        </w:rPr>
        <w:t>obszar</w:t>
      </w:r>
      <w:r w:rsidR="00A55B99">
        <w:rPr>
          <w:rFonts w:ascii="Arial" w:hAnsi="Arial" w:cs="Arial"/>
        </w:rPr>
        <w:t>u</w:t>
      </w:r>
      <w:r w:rsidR="00A55B99" w:rsidRPr="005152A4">
        <w:rPr>
          <w:rFonts w:ascii="Arial" w:hAnsi="Arial" w:cs="Arial"/>
        </w:rPr>
        <w:t xml:space="preserve"> Natura 2000 </w:t>
      </w:r>
      <w:r w:rsidR="00A55B99">
        <w:rPr>
          <w:rFonts w:ascii="Arial" w:hAnsi="Arial" w:cs="Arial"/>
        </w:rPr>
        <w:t xml:space="preserve">Teklusia PLH160017, </w:t>
      </w:r>
      <w:r w:rsidR="00A55B99" w:rsidRPr="005152A4">
        <w:rPr>
          <w:rFonts w:ascii="Arial" w:hAnsi="Arial" w:cs="Arial"/>
        </w:rPr>
        <w:t>(zwan</w:t>
      </w:r>
      <w:r w:rsidR="00A55B99">
        <w:rPr>
          <w:rFonts w:ascii="Arial" w:hAnsi="Arial" w:cs="Arial"/>
        </w:rPr>
        <w:t>ego</w:t>
      </w:r>
      <w:r w:rsidR="00A55B99" w:rsidRPr="005152A4">
        <w:rPr>
          <w:rFonts w:ascii="Arial" w:hAnsi="Arial" w:cs="Arial"/>
        </w:rPr>
        <w:t xml:space="preserve"> dalej „obszar</w:t>
      </w:r>
      <w:r w:rsidR="00A55B99">
        <w:rPr>
          <w:rFonts w:ascii="Arial" w:hAnsi="Arial" w:cs="Arial"/>
        </w:rPr>
        <w:t xml:space="preserve">em Natura 2000”) </w:t>
      </w:r>
      <w:r w:rsidR="00A55B99" w:rsidRPr="005152A4">
        <w:rPr>
          <w:rFonts w:ascii="Arial" w:hAnsi="Arial" w:cs="Arial"/>
        </w:rPr>
        <w:t>i obejmuje:</w:t>
      </w:r>
    </w:p>
    <w:p w:rsidR="00A55B99" w:rsidRPr="005152A4" w:rsidRDefault="00A55B99" w:rsidP="00A55B99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/>
        <w:ind w:left="540" w:hanging="284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>prace terenowe (inwentaryzacj</w:t>
      </w:r>
      <w:r>
        <w:rPr>
          <w:rFonts w:ascii="Arial" w:hAnsi="Arial" w:cs="Arial"/>
          <w:sz w:val="22"/>
          <w:szCs w:val="22"/>
        </w:rPr>
        <w:t>e: siedlisk i gatunków</w:t>
      </w:r>
      <w:r w:rsidRPr="005A3120">
        <w:rPr>
          <w:rFonts w:ascii="Arial" w:hAnsi="Arial" w:cs="Arial"/>
          <w:sz w:val="22"/>
          <w:szCs w:val="22"/>
        </w:rPr>
        <w:t xml:space="preserve">), </w:t>
      </w:r>
    </w:p>
    <w:p w:rsidR="00A55B99" w:rsidRPr="005152A4" w:rsidRDefault="00A55B99" w:rsidP="00A55B99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/>
        <w:ind w:left="540" w:hanging="284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 xml:space="preserve">prace kameralne (zgromadzenie i przegląd publikacji naukowych, materiałów </w:t>
      </w:r>
      <w:r>
        <w:rPr>
          <w:rFonts w:ascii="Arial" w:hAnsi="Arial" w:cs="Arial"/>
          <w:sz w:val="22"/>
          <w:szCs w:val="22"/>
        </w:rPr>
        <w:br/>
      </w:r>
      <w:r w:rsidRPr="005152A4">
        <w:rPr>
          <w:rFonts w:ascii="Arial" w:hAnsi="Arial" w:cs="Arial"/>
          <w:sz w:val="22"/>
          <w:szCs w:val="22"/>
        </w:rPr>
        <w:t>o charakterze archiwalnym);</w:t>
      </w:r>
    </w:p>
    <w:p w:rsidR="00A55B99" w:rsidRPr="005152A4" w:rsidRDefault="00A55B99" w:rsidP="00A55B99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/>
        <w:ind w:left="540" w:hanging="284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bCs/>
          <w:sz w:val="22"/>
          <w:szCs w:val="22"/>
        </w:rPr>
        <w:t>ocenę</w:t>
      </w:r>
      <w:r w:rsidRPr="005152A4">
        <w:rPr>
          <w:rFonts w:ascii="Arial" w:hAnsi="Arial" w:cs="Arial"/>
          <w:sz w:val="22"/>
          <w:szCs w:val="22"/>
        </w:rPr>
        <w:t xml:space="preserve"> stanu ochrony przedmiotów ochrony</w:t>
      </w:r>
      <w:r w:rsidR="007D5F51">
        <w:rPr>
          <w:rFonts w:ascii="Arial" w:hAnsi="Arial" w:cs="Arial"/>
          <w:sz w:val="22"/>
          <w:szCs w:val="22"/>
        </w:rPr>
        <w:t xml:space="preserve"> obszaru Natura 2000</w:t>
      </w:r>
      <w:r w:rsidRPr="005152A4">
        <w:rPr>
          <w:rFonts w:ascii="Arial" w:hAnsi="Arial" w:cs="Arial"/>
          <w:sz w:val="22"/>
          <w:szCs w:val="22"/>
        </w:rPr>
        <w:t xml:space="preserve">; </w:t>
      </w:r>
    </w:p>
    <w:p w:rsidR="00A55B99" w:rsidRPr="005152A4" w:rsidRDefault="00A55B99" w:rsidP="00A55B99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/>
        <w:ind w:left="540" w:hanging="284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bCs/>
          <w:sz w:val="22"/>
          <w:szCs w:val="22"/>
        </w:rPr>
        <w:t>sporządzenie, dla każdego z siedlisk/gatunków, wektorowej warstwy informacyjnej (baza danych GIS);</w:t>
      </w:r>
    </w:p>
    <w:p w:rsidR="00A55B99" w:rsidRPr="005152A4" w:rsidRDefault="00A55B99" w:rsidP="00A55B99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/>
        <w:ind w:left="540" w:hanging="284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>aktualizację SDF</w:t>
      </w:r>
      <w:r>
        <w:rPr>
          <w:rFonts w:ascii="Arial" w:hAnsi="Arial" w:cs="Arial"/>
          <w:sz w:val="22"/>
          <w:szCs w:val="22"/>
        </w:rPr>
        <w:t xml:space="preserve"> </w:t>
      </w:r>
      <w:r w:rsidRPr="005152A4">
        <w:rPr>
          <w:rFonts w:ascii="Arial" w:hAnsi="Arial" w:cs="Arial"/>
          <w:sz w:val="22"/>
          <w:szCs w:val="22"/>
        </w:rPr>
        <w:t>obszar</w:t>
      </w:r>
      <w:r>
        <w:rPr>
          <w:rFonts w:ascii="Arial" w:hAnsi="Arial" w:cs="Arial"/>
          <w:sz w:val="22"/>
          <w:szCs w:val="22"/>
        </w:rPr>
        <w:t>u Natura 2000</w:t>
      </w:r>
      <w:r w:rsidRPr="005152A4">
        <w:rPr>
          <w:rFonts w:ascii="Arial" w:hAnsi="Arial" w:cs="Arial"/>
          <w:sz w:val="22"/>
          <w:szCs w:val="22"/>
        </w:rPr>
        <w:t xml:space="preserve"> (ewentualna zmiana oceny ogólnej lub ocen cząstkowych dla przedmiotów ochrony); </w:t>
      </w:r>
    </w:p>
    <w:p w:rsidR="00A55B99" w:rsidRPr="005152A4" w:rsidRDefault="00A55B99" w:rsidP="00A55B99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/>
        <w:ind w:left="540" w:hanging="284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 xml:space="preserve">opracowanie wyników prac w formie opisowej, zawierające m.in.: </w:t>
      </w:r>
    </w:p>
    <w:p w:rsidR="00A55B99" w:rsidRPr="005152A4" w:rsidRDefault="00A55B99" w:rsidP="00A55B99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/>
        <w:ind w:left="540" w:firstLine="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 xml:space="preserve">wstęp, </w:t>
      </w:r>
    </w:p>
    <w:p w:rsidR="00A55B99" w:rsidRPr="005152A4" w:rsidRDefault="00A55B99" w:rsidP="00A55B99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/>
        <w:ind w:left="540" w:firstLine="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 xml:space="preserve">metodykę badań, </w:t>
      </w:r>
    </w:p>
    <w:p w:rsidR="00A55B99" w:rsidRPr="005152A4" w:rsidRDefault="00A55B99" w:rsidP="00A55B99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/>
        <w:ind w:left="540" w:firstLine="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 xml:space="preserve">przegląd publikacji, </w:t>
      </w:r>
    </w:p>
    <w:p w:rsidR="00A55B99" w:rsidRDefault="00A55B99" w:rsidP="00A55B99">
      <w:pPr>
        <w:pStyle w:val="Tekstpodstawowy"/>
        <w:numPr>
          <w:ilvl w:val="3"/>
          <w:numId w:val="3"/>
        </w:numPr>
        <w:tabs>
          <w:tab w:val="clear" w:pos="2880"/>
          <w:tab w:val="num" w:pos="900"/>
        </w:tabs>
        <w:spacing w:after="0"/>
        <w:ind w:left="90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>wyniki inwentaryzacji</w:t>
      </w:r>
      <w:r>
        <w:rPr>
          <w:rFonts w:ascii="Arial" w:hAnsi="Arial" w:cs="Arial"/>
          <w:sz w:val="22"/>
          <w:szCs w:val="22"/>
        </w:rPr>
        <w:t xml:space="preserve"> </w:t>
      </w:r>
      <w:r w:rsidRPr="005152A4">
        <w:rPr>
          <w:rFonts w:ascii="Arial" w:hAnsi="Arial" w:cs="Arial"/>
          <w:sz w:val="22"/>
          <w:szCs w:val="22"/>
        </w:rPr>
        <w:t>wraz z</w:t>
      </w:r>
      <w:r>
        <w:rPr>
          <w:rFonts w:ascii="Arial" w:hAnsi="Arial" w:cs="Arial"/>
          <w:sz w:val="22"/>
          <w:szCs w:val="22"/>
        </w:rPr>
        <w:t>:</w:t>
      </w:r>
    </w:p>
    <w:p w:rsidR="00A55B99" w:rsidRDefault="00A55B99" w:rsidP="00A55B99">
      <w:pPr>
        <w:pStyle w:val="Tekstpodstawowy"/>
        <w:numPr>
          <w:ilvl w:val="4"/>
          <w:numId w:val="3"/>
        </w:numPr>
        <w:tabs>
          <w:tab w:val="clear" w:pos="360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145479">
        <w:rPr>
          <w:rFonts w:ascii="Arial" w:hAnsi="Arial" w:cs="Arial"/>
          <w:sz w:val="22"/>
          <w:szCs w:val="22"/>
        </w:rPr>
        <w:t>kartami obserwacji oraz zdjęciami fitosocjologicznymi</w:t>
      </w:r>
      <w:r>
        <w:rPr>
          <w:rFonts w:ascii="Arial" w:hAnsi="Arial" w:cs="Arial"/>
          <w:sz w:val="22"/>
          <w:szCs w:val="22"/>
        </w:rPr>
        <w:t xml:space="preserve"> </w:t>
      </w:r>
      <w:r w:rsidRPr="005152A4">
        <w:rPr>
          <w:rFonts w:ascii="Arial" w:hAnsi="Arial" w:cs="Arial"/>
          <w:sz w:val="22"/>
          <w:szCs w:val="22"/>
        </w:rPr>
        <w:t xml:space="preserve">dla każdego </w:t>
      </w:r>
      <w:r>
        <w:rPr>
          <w:rFonts w:ascii="Arial" w:hAnsi="Arial" w:cs="Arial"/>
          <w:sz w:val="22"/>
          <w:szCs w:val="22"/>
        </w:rPr>
        <w:t>badanego płatu siedliska przyrodniczego,</w:t>
      </w:r>
    </w:p>
    <w:p w:rsidR="00A55B99" w:rsidRDefault="00A55B99" w:rsidP="00A55B99">
      <w:pPr>
        <w:pStyle w:val="Tekstpodstawowy"/>
        <w:numPr>
          <w:ilvl w:val="4"/>
          <w:numId w:val="3"/>
        </w:numPr>
        <w:tabs>
          <w:tab w:val="clear" w:pos="360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5A3120">
        <w:rPr>
          <w:rFonts w:ascii="Arial" w:hAnsi="Arial" w:cs="Arial"/>
          <w:sz w:val="22"/>
          <w:szCs w:val="22"/>
        </w:rPr>
        <w:t>kartami obserwacji gatunku dla każdego stwierdzonego stanowiska gatunku</w:t>
      </w:r>
    </w:p>
    <w:p w:rsidR="00A55B99" w:rsidRPr="005152A4" w:rsidRDefault="00A55B99" w:rsidP="00A55B99">
      <w:pPr>
        <w:pStyle w:val="Tekstpodstawowy"/>
        <w:numPr>
          <w:ilvl w:val="4"/>
          <w:numId w:val="3"/>
        </w:numPr>
        <w:tabs>
          <w:tab w:val="clear" w:pos="360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5A3120">
        <w:rPr>
          <w:rFonts w:ascii="Arial" w:hAnsi="Arial" w:cs="Arial"/>
          <w:sz w:val="22"/>
          <w:szCs w:val="22"/>
        </w:rPr>
        <w:t>opisaną</w:t>
      </w:r>
      <w:r w:rsidRPr="005152A4">
        <w:rPr>
          <w:rFonts w:ascii="Arial" w:hAnsi="Arial" w:cs="Arial"/>
          <w:sz w:val="22"/>
          <w:szCs w:val="22"/>
        </w:rPr>
        <w:t xml:space="preserve"> dokumentacj</w:t>
      </w:r>
      <w:r>
        <w:rPr>
          <w:rFonts w:ascii="Arial" w:hAnsi="Arial" w:cs="Arial"/>
          <w:sz w:val="22"/>
          <w:szCs w:val="22"/>
        </w:rPr>
        <w:t>ą</w:t>
      </w:r>
      <w:r w:rsidRPr="005152A4">
        <w:rPr>
          <w:rFonts w:ascii="Arial" w:hAnsi="Arial" w:cs="Arial"/>
          <w:sz w:val="22"/>
          <w:szCs w:val="22"/>
        </w:rPr>
        <w:t xml:space="preserve"> fotograficzn</w:t>
      </w:r>
      <w:r>
        <w:rPr>
          <w:rFonts w:ascii="Arial" w:hAnsi="Arial" w:cs="Arial"/>
          <w:sz w:val="22"/>
          <w:szCs w:val="22"/>
        </w:rPr>
        <w:t>ą</w:t>
      </w:r>
      <w:r w:rsidRPr="005152A4">
        <w:rPr>
          <w:rFonts w:ascii="Arial" w:hAnsi="Arial" w:cs="Arial"/>
          <w:sz w:val="22"/>
          <w:szCs w:val="22"/>
        </w:rPr>
        <w:t>,</w:t>
      </w:r>
    </w:p>
    <w:p w:rsidR="00A55B99" w:rsidRPr="005152A4" w:rsidRDefault="00A55B99" w:rsidP="00A55B99">
      <w:pPr>
        <w:pStyle w:val="Tekstpodstawowy"/>
        <w:numPr>
          <w:ilvl w:val="3"/>
          <w:numId w:val="3"/>
        </w:numPr>
        <w:tabs>
          <w:tab w:val="clear" w:pos="2880"/>
          <w:tab w:val="num" w:pos="900"/>
        </w:tabs>
        <w:spacing w:after="0"/>
        <w:ind w:left="90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bCs/>
          <w:sz w:val="22"/>
          <w:szCs w:val="22"/>
        </w:rPr>
        <w:t>ocenę stanu ochrony przedmiotów ochrony</w:t>
      </w:r>
      <w:r w:rsidR="0092245E">
        <w:rPr>
          <w:rFonts w:ascii="Arial" w:hAnsi="Arial" w:cs="Arial"/>
          <w:bCs/>
          <w:sz w:val="22"/>
          <w:szCs w:val="22"/>
        </w:rPr>
        <w:t xml:space="preserve"> obszaru Natura 2000</w:t>
      </w:r>
      <w:r>
        <w:rPr>
          <w:rFonts w:ascii="Arial" w:hAnsi="Arial" w:cs="Arial"/>
          <w:bCs/>
          <w:sz w:val="22"/>
          <w:szCs w:val="22"/>
        </w:rPr>
        <w:t>,</w:t>
      </w:r>
    </w:p>
    <w:p w:rsidR="00A55B99" w:rsidRPr="005152A4" w:rsidRDefault="00A55B99" w:rsidP="00A55B99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/>
        <w:ind w:left="540" w:firstLine="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bCs/>
          <w:sz w:val="22"/>
          <w:szCs w:val="22"/>
        </w:rPr>
        <w:t>wnioski końcowe;</w:t>
      </w:r>
    </w:p>
    <w:p w:rsidR="00A55B99" w:rsidRPr="005152A4" w:rsidRDefault="00A55B99" w:rsidP="00A55B99">
      <w:pPr>
        <w:pStyle w:val="Tekstpodstawowy"/>
        <w:tabs>
          <w:tab w:val="left" w:pos="360"/>
          <w:tab w:val="num" w:pos="54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 xml:space="preserve">7) dostarczenie opracowanych wyników do siedziby Zamawiającego. </w:t>
      </w:r>
    </w:p>
    <w:p w:rsidR="00A55B99" w:rsidRPr="005152A4" w:rsidRDefault="00A55B99" w:rsidP="00A55B99">
      <w:pPr>
        <w:jc w:val="both"/>
        <w:rPr>
          <w:rFonts w:ascii="Arial" w:hAnsi="Arial" w:cs="Arial"/>
        </w:rPr>
      </w:pPr>
    </w:p>
    <w:p w:rsidR="00A55B99" w:rsidRPr="005152A4" w:rsidRDefault="00841F1C" w:rsidP="00A55B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="00A55B99" w:rsidRPr="005152A4">
        <w:rPr>
          <w:rFonts w:ascii="Arial" w:hAnsi="Arial" w:cs="Arial"/>
          <w:b/>
        </w:rPr>
        <w:t>. Przedmiot zamówienia należy realizować z uwzględnieniem</w:t>
      </w:r>
      <w:r w:rsidR="00A55B99" w:rsidRPr="005152A4">
        <w:rPr>
          <w:rFonts w:ascii="Arial" w:hAnsi="Arial" w:cs="Arial"/>
        </w:rPr>
        <w:t>:</w:t>
      </w:r>
    </w:p>
    <w:p w:rsidR="00A55B99" w:rsidRPr="005152A4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bCs/>
          <w:iCs/>
        </w:rPr>
        <w:t>wyników prac terenowych i materiałów zgromadzonych przez Wykonawcę podczas wykonywania przedmiotu zamówienia;</w:t>
      </w:r>
    </w:p>
    <w:p w:rsidR="00A55B99" w:rsidRPr="005152A4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aktualnego Standardowego Formularza Danych (SDF) i mapy obszaru objętego opracowaniem, dostępnych na stronie internetowej Generalnej Dyrekcji Ochrony Środowiska pod adresem </w:t>
      </w:r>
      <w:hyperlink r:id="rId12" w:history="1">
        <w:r w:rsidRPr="005152A4">
          <w:rPr>
            <w:rStyle w:val="Hipercze"/>
            <w:rFonts w:ascii="Arial" w:hAnsi="Arial" w:cs="Arial"/>
          </w:rPr>
          <w:t>http://natura2000.gdos.gov.pl</w:t>
        </w:r>
      </w:hyperlink>
      <w:r w:rsidRPr="005152A4">
        <w:rPr>
          <w:rFonts w:ascii="Arial" w:hAnsi="Arial" w:cs="Arial"/>
        </w:rPr>
        <w:t>.;</w:t>
      </w:r>
    </w:p>
    <w:p w:rsidR="00A55B99" w:rsidRPr="005152A4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dokumentacji zgromadzonej przez Zamawiającego, tj. informacji przyrodniczych dotyczących obszar</w:t>
      </w:r>
      <w:r>
        <w:rPr>
          <w:rFonts w:ascii="Arial" w:hAnsi="Arial" w:cs="Arial"/>
        </w:rPr>
        <w:t>u</w:t>
      </w:r>
      <w:r w:rsidRPr="005152A4">
        <w:rPr>
          <w:rFonts w:ascii="Arial" w:hAnsi="Arial" w:cs="Arial"/>
        </w:rPr>
        <w:t xml:space="preserve"> Natura 2000; </w:t>
      </w:r>
    </w:p>
    <w:p w:rsidR="00A55B99" w:rsidRPr="006B370A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6B370A">
        <w:rPr>
          <w:rFonts w:ascii="Arial" w:hAnsi="Arial" w:cs="Arial"/>
        </w:rPr>
        <w:t xml:space="preserve">danych przestrzennych, </w:t>
      </w:r>
      <w:r w:rsidRPr="006B370A">
        <w:rPr>
          <w:rFonts w:ascii="Arial" w:hAnsi="Arial" w:cs="Arial"/>
          <w:bCs/>
        </w:rPr>
        <w:t>wykonanych dla obszar</w:t>
      </w:r>
      <w:r>
        <w:rPr>
          <w:rFonts w:ascii="Arial" w:hAnsi="Arial" w:cs="Arial"/>
          <w:bCs/>
        </w:rPr>
        <w:t>u</w:t>
      </w:r>
      <w:r w:rsidRPr="006B370A">
        <w:rPr>
          <w:rFonts w:ascii="Arial" w:hAnsi="Arial" w:cs="Arial"/>
          <w:bCs/>
        </w:rPr>
        <w:t xml:space="preserve"> Natura 2000 będących w dyspozycji Zamawiającego</w:t>
      </w:r>
      <w:r w:rsidRPr="006B370A">
        <w:rPr>
          <w:rFonts w:ascii="Arial" w:hAnsi="Arial" w:cs="Arial"/>
        </w:rPr>
        <w:t>;</w:t>
      </w:r>
    </w:p>
    <w:p w:rsidR="00A55B99" w:rsidRPr="005152A4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iCs/>
        </w:rPr>
        <w:t xml:space="preserve">podręczników metodycznych siedlisk i gatunków opracowanych w ramach Państwowego Monitoringu Środowiska, dostępnych na stronie internetowej Głównego Inspektoratu Ochrony Środowiska pod adresem: </w:t>
      </w:r>
      <w:hyperlink r:id="rId13" w:history="1">
        <w:r w:rsidRPr="005152A4">
          <w:rPr>
            <w:rFonts w:ascii="Arial" w:hAnsi="Arial" w:cs="Arial"/>
            <w:iCs/>
            <w:color w:val="0000FF"/>
            <w:u w:val="single"/>
          </w:rPr>
          <w:t>http://www.gios.gov.pl/artykuly/159/Publikacje-dot-monitoringu-przyrody</w:t>
        </w:r>
      </w:hyperlink>
      <w:r w:rsidRPr="005152A4">
        <w:rPr>
          <w:rFonts w:ascii="Arial" w:hAnsi="Arial" w:cs="Arial"/>
          <w:iCs/>
        </w:rPr>
        <w:t>);</w:t>
      </w:r>
    </w:p>
    <w:p w:rsidR="00A55B99" w:rsidRPr="005152A4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iCs/>
        </w:rPr>
        <w:t>rozporządzenia Ministra Środowiska z dnia 17 lutego 2010 r. w sprawie sporządzania planu zadań ochronnych dla obszaru Natura 2000 (Dz. U. Nr 34, poz. 186 z późn. zm.);</w:t>
      </w:r>
    </w:p>
    <w:p w:rsidR="00A55B99" w:rsidRPr="005152A4" w:rsidRDefault="00A55B99" w:rsidP="002A6D02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iCs/>
        </w:rPr>
        <w:t>instrukcji wypełniania SDF dostępnej na stronie internetowej</w:t>
      </w:r>
      <w:r>
        <w:rPr>
          <w:rFonts w:ascii="Arial" w:hAnsi="Arial" w:cs="Arial"/>
          <w:iCs/>
        </w:rPr>
        <w:t xml:space="preserve"> </w:t>
      </w:r>
      <w:hyperlink r:id="rId14" w:history="1">
        <w:r w:rsidRPr="005152A4">
          <w:rPr>
            <w:rFonts w:ascii="Arial" w:hAnsi="Arial" w:cs="Arial"/>
            <w:color w:val="0000FF"/>
            <w:u w:val="single"/>
          </w:rPr>
          <w:t>http://www.gdos.gov.pl/Articles/view/1914/Baza_danych</w:t>
        </w:r>
      </w:hyperlink>
      <w:r w:rsidRPr="005152A4">
        <w:rPr>
          <w:rFonts w:ascii="Arial" w:hAnsi="Arial" w:cs="Arial"/>
          <w:color w:val="0000FF"/>
          <w:u w:val="single"/>
        </w:rPr>
        <w:t xml:space="preserve">. </w:t>
      </w:r>
      <w:r w:rsidRPr="005152A4">
        <w:rPr>
          <w:rFonts w:ascii="Arial" w:hAnsi="Arial" w:cs="Arial"/>
          <w:bCs/>
        </w:rPr>
        <w:t>Jeżeli podczas realizacji przedmiotu zamówienia instrukcja wypełniania SDF ulegnie zmianie, Wykonawca uwzględni tę zmianę i zastosuje się do nowych wzorów;</w:t>
      </w:r>
    </w:p>
    <w:p w:rsidR="00A55B99" w:rsidRPr="005152A4" w:rsidRDefault="00A55B99" w:rsidP="002A6D02">
      <w:pPr>
        <w:pStyle w:val="Tekstpodstawowywcity1"/>
        <w:numPr>
          <w:ilvl w:val="0"/>
          <w:numId w:val="54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5152A4">
        <w:rPr>
          <w:rFonts w:ascii="Arial" w:hAnsi="Arial" w:cs="Arial"/>
          <w:sz w:val="22"/>
          <w:szCs w:val="22"/>
        </w:rPr>
        <w:t>„</w:t>
      </w:r>
      <w:r w:rsidRPr="005F74A1">
        <w:rPr>
          <w:rFonts w:ascii="Arial" w:hAnsi="Arial" w:cs="Arial"/>
          <w:sz w:val="22"/>
          <w:szCs w:val="22"/>
        </w:rPr>
        <w:t>Standardu danych GIS w ochronie przyrody, wersja 3.03.01.”</w:t>
      </w:r>
      <w:r w:rsidRPr="005F74A1">
        <w:rPr>
          <w:rFonts w:ascii="Arial" w:hAnsi="Arial" w:cs="Arial"/>
          <w:b/>
          <w:sz w:val="22"/>
          <w:szCs w:val="22"/>
        </w:rPr>
        <w:t>,</w:t>
      </w:r>
      <w:r w:rsidRPr="005152A4">
        <w:rPr>
          <w:rFonts w:ascii="Arial" w:hAnsi="Arial" w:cs="Arial"/>
          <w:sz w:val="22"/>
          <w:szCs w:val="22"/>
        </w:rPr>
        <w:t xml:space="preserve"> a także opracowania pn. „Platforma Informacyjno – Komunikacyjna</w:t>
      </w:r>
      <w:r w:rsidRPr="005152A4">
        <w:rPr>
          <w:rFonts w:ascii="Arial" w:hAnsi="Arial" w:cs="Arial"/>
          <w:b/>
          <w:sz w:val="22"/>
          <w:szCs w:val="22"/>
        </w:rPr>
        <w:t xml:space="preserve"> </w:t>
      </w:r>
      <w:r w:rsidRPr="005152A4">
        <w:rPr>
          <w:rFonts w:ascii="Arial" w:hAnsi="Arial" w:cs="Arial"/>
          <w:sz w:val="22"/>
          <w:szCs w:val="22"/>
        </w:rPr>
        <w:t xml:space="preserve">jako narzędzie wspomagające tworzenie planów zadań ochronnych dla obszarów NATURA 2000 wersja 2013.2.”, dostępnych na stronie internetowej </w:t>
      </w:r>
      <w:hyperlink r:id="rId15" w:history="1">
        <w:r w:rsidRPr="005152A4">
          <w:rPr>
            <w:rStyle w:val="Hipercze"/>
            <w:rFonts w:ascii="Arial" w:hAnsi="Arial" w:cs="Arial"/>
            <w:sz w:val="22"/>
            <w:szCs w:val="22"/>
          </w:rPr>
          <w:t>http://www.gdos.gov.pl/ProjectCategories/viewProject/8/2/0/71/Materialy_do_pobrania</w:t>
        </w:r>
      </w:hyperlink>
      <w:r w:rsidRPr="005152A4">
        <w:rPr>
          <w:rFonts w:ascii="Arial" w:hAnsi="Arial" w:cs="Arial"/>
          <w:sz w:val="22"/>
          <w:szCs w:val="22"/>
        </w:rPr>
        <w:t xml:space="preserve"> .</w:t>
      </w:r>
    </w:p>
    <w:p w:rsidR="00A55B99" w:rsidRPr="005152A4" w:rsidRDefault="00A55B99" w:rsidP="00A55B99">
      <w:pPr>
        <w:ind w:left="360"/>
        <w:jc w:val="both"/>
        <w:rPr>
          <w:rFonts w:ascii="Arial" w:hAnsi="Arial" w:cs="Arial"/>
        </w:rPr>
      </w:pPr>
    </w:p>
    <w:p w:rsidR="00A55B99" w:rsidRPr="005152A4" w:rsidRDefault="00841F1C" w:rsidP="00A55B99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="00A55B99" w:rsidRPr="005152A4">
        <w:rPr>
          <w:rFonts w:ascii="Arial" w:hAnsi="Arial" w:cs="Arial"/>
          <w:b/>
        </w:rPr>
        <w:t>.</w:t>
      </w:r>
      <w:r w:rsidR="00A55B99" w:rsidRPr="005152A4">
        <w:rPr>
          <w:rFonts w:ascii="Arial" w:hAnsi="Arial" w:cs="Arial"/>
        </w:rPr>
        <w:t xml:space="preserve"> </w:t>
      </w:r>
      <w:r w:rsidR="00A55B99" w:rsidRPr="005152A4">
        <w:rPr>
          <w:rFonts w:ascii="Arial" w:hAnsi="Arial" w:cs="Arial"/>
          <w:b/>
        </w:rPr>
        <w:t>Przekazanie materiałów</w:t>
      </w:r>
    </w:p>
    <w:p w:rsidR="00A55B99" w:rsidRPr="005152A4" w:rsidRDefault="00A55B99" w:rsidP="00A55B99">
      <w:pPr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Zamawiający przekaże Wykonawcy w terminie do 7 dni od podpisania umowy następujące materiały:</w:t>
      </w:r>
    </w:p>
    <w:p w:rsidR="00A55B99" w:rsidRPr="00C16E49" w:rsidRDefault="00C16E49" w:rsidP="002A6D02">
      <w:pPr>
        <w:pStyle w:val="Tekstpodstawowywcity1"/>
        <w:numPr>
          <w:ilvl w:val="0"/>
          <w:numId w:val="59"/>
        </w:numPr>
        <w:tabs>
          <w:tab w:val="clear" w:pos="2180"/>
          <w:tab w:val="num" w:pos="72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16E49">
        <w:rPr>
          <w:rFonts w:ascii="Arial" w:hAnsi="Arial" w:cs="Arial"/>
          <w:color w:val="000000"/>
          <w:sz w:val="22"/>
          <w:szCs w:val="22"/>
        </w:rPr>
        <w:t>szablony w formie cyfrowej zawierające wszystkie wymagane oznaczenia graficzne</w:t>
      </w:r>
    </w:p>
    <w:p w:rsidR="00A55B99" w:rsidRPr="00C16E49" w:rsidRDefault="00A55B99" w:rsidP="002A6D02">
      <w:pPr>
        <w:pStyle w:val="Tekstpodstawowywcity1"/>
        <w:numPr>
          <w:ilvl w:val="0"/>
          <w:numId w:val="59"/>
        </w:numPr>
        <w:tabs>
          <w:tab w:val="clear" w:pos="2180"/>
          <w:tab w:val="num" w:pos="72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16E49">
        <w:rPr>
          <w:rFonts w:ascii="Arial" w:hAnsi="Arial" w:cs="Arial"/>
          <w:sz w:val="22"/>
          <w:szCs w:val="22"/>
        </w:rPr>
        <w:t>dane przestrzenne będące w dyspozycji Zamawiającego, w tym wektorową warstwę informacyjną zawierającą opis granic obszaru Natura 2000,</w:t>
      </w:r>
      <w:r w:rsidRPr="00C16E49">
        <w:rPr>
          <w:rFonts w:ascii="Arial" w:hAnsi="Arial" w:cs="Arial"/>
          <w:i/>
          <w:sz w:val="22"/>
          <w:szCs w:val="22"/>
        </w:rPr>
        <w:t xml:space="preserve"> </w:t>
      </w:r>
    </w:p>
    <w:p w:rsidR="00A55B99" w:rsidRPr="005152A4" w:rsidRDefault="00A55B99" w:rsidP="002A6D02">
      <w:pPr>
        <w:pStyle w:val="Tekstpodstawowywcity1"/>
        <w:numPr>
          <w:ilvl w:val="0"/>
          <w:numId w:val="59"/>
        </w:numPr>
        <w:tabs>
          <w:tab w:val="clear" w:pos="2180"/>
          <w:tab w:val="num" w:pos="72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C16E49">
        <w:rPr>
          <w:rFonts w:ascii="Arial" w:hAnsi="Arial" w:cs="Arial"/>
          <w:sz w:val="22"/>
          <w:szCs w:val="22"/>
        </w:rPr>
        <w:t>informacje</w:t>
      </w:r>
      <w:r w:rsidRPr="005152A4">
        <w:rPr>
          <w:rFonts w:ascii="Arial" w:hAnsi="Arial" w:cs="Arial"/>
          <w:sz w:val="22"/>
          <w:szCs w:val="22"/>
        </w:rPr>
        <w:t xml:space="preserve"> przyrodnicze zgromadzone przez Zamawiającego dotyczące</w:t>
      </w:r>
      <w:r>
        <w:rPr>
          <w:rFonts w:ascii="Arial" w:hAnsi="Arial" w:cs="Arial"/>
          <w:sz w:val="22"/>
          <w:szCs w:val="22"/>
        </w:rPr>
        <w:t xml:space="preserve"> obszaru Natura 2000.</w:t>
      </w:r>
    </w:p>
    <w:p w:rsidR="00A55B99" w:rsidRPr="005152A4" w:rsidRDefault="00A55B99" w:rsidP="00A55B99">
      <w:pPr>
        <w:jc w:val="both"/>
        <w:rPr>
          <w:rFonts w:ascii="Arial" w:hAnsi="Arial" w:cs="Arial"/>
        </w:rPr>
      </w:pPr>
    </w:p>
    <w:p w:rsidR="00A55B99" w:rsidRPr="005152A4" w:rsidRDefault="00841F1C" w:rsidP="00A55B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</w:t>
      </w:r>
      <w:r w:rsidR="00A55B99" w:rsidRPr="005152A4">
        <w:rPr>
          <w:rFonts w:ascii="Arial" w:hAnsi="Arial" w:cs="Arial"/>
          <w:b/>
        </w:rPr>
        <w:t xml:space="preserve"> Metodyka badań</w:t>
      </w:r>
    </w:p>
    <w:p w:rsidR="00A55B99" w:rsidRPr="005152A4" w:rsidRDefault="00A55B99" w:rsidP="002A6D02">
      <w:pPr>
        <w:numPr>
          <w:ilvl w:val="0"/>
          <w:numId w:val="60"/>
        </w:numPr>
        <w:tabs>
          <w:tab w:val="clear" w:pos="21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Obowiązującą podczas prac terenowych, jak również w ramach oceny stanu ochrony gatunków i ich siedlisk </w:t>
      </w:r>
      <w:r>
        <w:rPr>
          <w:rFonts w:ascii="Arial" w:hAnsi="Arial" w:cs="Arial"/>
        </w:rPr>
        <w:t xml:space="preserve">oraz siedlisk przyrodniczych </w:t>
      </w:r>
      <w:r w:rsidRPr="005152A4">
        <w:rPr>
          <w:rFonts w:ascii="Arial" w:hAnsi="Arial" w:cs="Arial"/>
        </w:rPr>
        <w:t>w obszar</w:t>
      </w:r>
      <w:r>
        <w:rPr>
          <w:rFonts w:ascii="Arial" w:hAnsi="Arial" w:cs="Arial"/>
        </w:rPr>
        <w:t>ze</w:t>
      </w:r>
      <w:r w:rsidRPr="005152A4">
        <w:rPr>
          <w:rFonts w:ascii="Arial" w:hAnsi="Arial" w:cs="Arial"/>
        </w:rPr>
        <w:t xml:space="preserve"> Natura 2000 jest metodyka opracowana przez Instytut Ochrony Przyrody PAN na potrzeby Państwowego Monitoringu Środowiska prowadzonego przez Główny Inspektorat Ochrony Środowiska</w:t>
      </w:r>
      <w:r>
        <w:rPr>
          <w:rFonts w:ascii="Arial" w:hAnsi="Arial" w:cs="Arial"/>
        </w:rPr>
        <w:t xml:space="preserve">, opublikowana </w:t>
      </w:r>
      <w:r w:rsidRPr="005152A4">
        <w:rPr>
          <w:rFonts w:ascii="Arial" w:hAnsi="Arial" w:cs="Arial"/>
        </w:rPr>
        <w:t>w postaci podręczników metodycznych siedlisk i gatunków.</w:t>
      </w:r>
    </w:p>
    <w:p w:rsidR="00A55B99" w:rsidRPr="005152A4" w:rsidRDefault="00A55B99" w:rsidP="002A6D02">
      <w:pPr>
        <w:numPr>
          <w:ilvl w:val="0"/>
          <w:numId w:val="60"/>
        </w:numPr>
        <w:tabs>
          <w:tab w:val="clear" w:pos="21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W przypadku braku opublikowanej metodyki PMŚ GIOŚ dla danego przedmiotu ochrony, należy przyjąć metodykę wskazaną w podręcznikach metodycznych jako możliwą do zaadaptowania na potrzeby danego </w:t>
      </w:r>
      <w:r>
        <w:rPr>
          <w:rFonts w:ascii="Arial" w:hAnsi="Arial" w:cs="Arial"/>
        </w:rPr>
        <w:t xml:space="preserve">gatunku i siedliska przyrodniczego </w:t>
      </w:r>
      <w:r w:rsidRPr="005152A4">
        <w:rPr>
          <w:rFonts w:ascii="Arial" w:hAnsi="Arial" w:cs="Arial"/>
        </w:rPr>
        <w:t>o podobnych wymaganiach. W przypadku braku ww. możliwości należy przeprowadzić ocenę ekspercką, w której zastosowane kryteria i wskaźniki winny być szczegółowo uzasadnione oraz opisane (wraz z waloryzacją poszczególnych parametrów i wskaźników);</w:t>
      </w:r>
    </w:p>
    <w:p w:rsidR="00A55B99" w:rsidRPr="005152A4" w:rsidRDefault="00A55B99" w:rsidP="002A6D02">
      <w:pPr>
        <w:numPr>
          <w:ilvl w:val="0"/>
          <w:numId w:val="60"/>
        </w:numPr>
        <w:tabs>
          <w:tab w:val="clear" w:pos="21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Wykonawca przed przystąpieniem do prac terenowych przekaże Zamawiającemu metodykę badań do akceptacji.</w:t>
      </w:r>
    </w:p>
    <w:p w:rsidR="00A55B99" w:rsidRPr="005152A4" w:rsidRDefault="00A55B99" w:rsidP="00A55B99">
      <w:pPr>
        <w:jc w:val="both"/>
        <w:rPr>
          <w:rFonts w:ascii="Arial" w:hAnsi="Arial" w:cs="Arial"/>
        </w:rPr>
      </w:pPr>
    </w:p>
    <w:p w:rsidR="00A55B99" w:rsidRPr="005152A4" w:rsidRDefault="00A55B99" w:rsidP="00A55B99">
      <w:pPr>
        <w:jc w:val="both"/>
        <w:rPr>
          <w:rFonts w:ascii="Arial" w:hAnsi="Arial" w:cs="Arial"/>
          <w:b/>
        </w:rPr>
      </w:pPr>
      <w:r w:rsidRPr="005152A4">
        <w:rPr>
          <w:rFonts w:ascii="Arial" w:hAnsi="Arial" w:cs="Arial"/>
          <w:b/>
        </w:rPr>
        <w:t>2. ZAKRES PRAC</w:t>
      </w:r>
    </w:p>
    <w:p w:rsidR="00A55B99" w:rsidRPr="005152A4" w:rsidRDefault="00A55B99" w:rsidP="00A55B99">
      <w:pPr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Zakres pra</w:t>
      </w:r>
      <w:r>
        <w:rPr>
          <w:rFonts w:ascii="Arial" w:hAnsi="Arial" w:cs="Arial"/>
        </w:rPr>
        <w:t xml:space="preserve">c </w:t>
      </w:r>
      <w:r w:rsidRPr="005152A4">
        <w:rPr>
          <w:rFonts w:ascii="Arial" w:hAnsi="Arial" w:cs="Arial"/>
        </w:rPr>
        <w:t>obejmować będzie:</w:t>
      </w:r>
    </w:p>
    <w:p w:rsidR="00A55B99" w:rsidRPr="005A3120" w:rsidRDefault="00A55B99" w:rsidP="002A6D02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b/>
        </w:rPr>
        <w:t>Prace terenowe</w:t>
      </w:r>
      <w:r w:rsidRPr="005152A4">
        <w:rPr>
          <w:rFonts w:ascii="Arial" w:hAnsi="Arial" w:cs="Arial"/>
        </w:rPr>
        <w:t xml:space="preserve"> – należy przeprowadzić inwentaryzacje </w:t>
      </w:r>
      <w:r>
        <w:rPr>
          <w:rFonts w:ascii="Arial" w:hAnsi="Arial" w:cs="Arial"/>
        </w:rPr>
        <w:t xml:space="preserve">przyrodnicze: w zakresie siedlisk przyrodniczych oraz w zakresie rozpoznania </w:t>
      </w:r>
      <w:r w:rsidRPr="005152A4">
        <w:rPr>
          <w:rFonts w:ascii="Arial" w:hAnsi="Arial" w:cs="Arial"/>
        </w:rPr>
        <w:t xml:space="preserve">stanowisk </w:t>
      </w:r>
      <w:r>
        <w:rPr>
          <w:rFonts w:ascii="Arial" w:hAnsi="Arial" w:cs="Arial"/>
        </w:rPr>
        <w:t xml:space="preserve">oraz siedlisk gatunków. </w:t>
      </w:r>
      <w:r w:rsidRPr="005A3120">
        <w:rPr>
          <w:rFonts w:ascii="Arial" w:hAnsi="Arial" w:cs="Arial"/>
        </w:rPr>
        <w:t xml:space="preserve">Inwentaryzacją należy objąć obowiązkowo siedliska i gatunki uznane za przedmioty ochrony w obszarze Natura 2000, </w:t>
      </w:r>
      <w:r>
        <w:rPr>
          <w:rFonts w:ascii="Arial" w:hAnsi="Arial" w:cs="Arial"/>
        </w:rPr>
        <w:t>dodatkowo</w:t>
      </w:r>
      <w:r w:rsidRPr="005A3120">
        <w:rPr>
          <w:rFonts w:ascii="Arial" w:hAnsi="Arial" w:cs="Arial"/>
        </w:rPr>
        <w:t xml:space="preserve"> także inne </w:t>
      </w:r>
      <w:r w:rsidRPr="00625549">
        <w:rPr>
          <w:rFonts w:ascii="Arial" w:hAnsi="Arial" w:cs="Arial"/>
        </w:rPr>
        <w:t xml:space="preserve">stwierdzone </w:t>
      </w:r>
      <w:r w:rsidRPr="005A3120">
        <w:rPr>
          <w:rFonts w:ascii="Arial" w:hAnsi="Arial" w:cs="Arial"/>
        </w:rPr>
        <w:t>siedliska i</w:t>
      </w:r>
      <w:r>
        <w:rPr>
          <w:rFonts w:ascii="Arial" w:hAnsi="Arial" w:cs="Arial"/>
        </w:rPr>
        <w:t>/lub</w:t>
      </w:r>
      <w:r w:rsidRPr="005A3120">
        <w:rPr>
          <w:rFonts w:ascii="Arial" w:hAnsi="Arial" w:cs="Arial"/>
        </w:rPr>
        <w:t xml:space="preserve"> gatunki, nie wykazywane dotychczas w tym obszarze, a mogące stanowić w nim przedmioty ochrony.</w:t>
      </w:r>
    </w:p>
    <w:p w:rsidR="00A55B99" w:rsidRPr="005152A4" w:rsidRDefault="00A55B99" w:rsidP="002A6D02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b/>
        </w:rPr>
        <w:t>Prace kameralne</w:t>
      </w:r>
      <w:r w:rsidRPr="005152A4">
        <w:rPr>
          <w:rFonts w:ascii="Arial" w:hAnsi="Arial" w:cs="Arial"/>
        </w:rPr>
        <w:t xml:space="preserve"> - należy dokonać przeglądu i analizy dostępnych danych nie starszych niż 10 lat (publikowanych, niepublikowanych, informacji ustnych) </w:t>
      </w:r>
      <w:r>
        <w:rPr>
          <w:rFonts w:ascii="Arial" w:hAnsi="Arial" w:cs="Arial"/>
        </w:rPr>
        <w:br/>
      </w:r>
      <w:r w:rsidRPr="005152A4">
        <w:rPr>
          <w:rFonts w:ascii="Arial" w:hAnsi="Arial" w:cs="Arial"/>
        </w:rPr>
        <w:t xml:space="preserve">na temat występowania, stanu zachowania, zagrożeń, podejmowanych działań </w:t>
      </w:r>
      <w:r w:rsidRPr="005152A4">
        <w:rPr>
          <w:rFonts w:ascii="Arial" w:hAnsi="Arial" w:cs="Arial"/>
        </w:rPr>
        <w:br/>
        <w:t>z zakresu ochronny czynnej i innych działań mogących mieć wpływ na stan ochrony przedmiotów ochrony w obszar</w:t>
      </w:r>
      <w:r>
        <w:rPr>
          <w:rFonts w:ascii="Arial" w:hAnsi="Arial" w:cs="Arial"/>
        </w:rPr>
        <w:t>ze</w:t>
      </w:r>
      <w:r w:rsidRPr="005152A4">
        <w:rPr>
          <w:rFonts w:ascii="Arial" w:hAnsi="Arial" w:cs="Arial"/>
        </w:rPr>
        <w:t xml:space="preserve"> Natura 2000.</w:t>
      </w:r>
    </w:p>
    <w:p w:rsidR="00A55B99" w:rsidRPr="005152A4" w:rsidRDefault="00A55B99" w:rsidP="002A6D02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b/>
        </w:rPr>
        <w:t>Ocena stanu ochrony przedmiotów ochrony</w:t>
      </w:r>
      <w:r w:rsidRPr="005152A4">
        <w:rPr>
          <w:rFonts w:ascii="Arial" w:hAnsi="Arial" w:cs="Arial"/>
        </w:rPr>
        <w:t xml:space="preserve"> – należy dokonać oceny stanu ochrony każdego </w:t>
      </w:r>
      <w:r>
        <w:rPr>
          <w:rFonts w:ascii="Arial" w:hAnsi="Arial" w:cs="Arial"/>
        </w:rPr>
        <w:t xml:space="preserve">z siedlisk oraz </w:t>
      </w:r>
      <w:r w:rsidRPr="005152A4">
        <w:rPr>
          <w:rFonts w:ascii="Arial" w:hAnsi="Arial" w:cs="Arial"/>
        </w:rPr>
        <w:t>gatunk</w:t>
      </w:r>
      <w:r>
        <w:rPr>
          <w:rFonts w:ascii="Arial" w:hAnsi="Arial" w:cs="Arial"/>
        </w:rPr>
        <w:t xml:space="preserve">ów </w:t>
      </w:r>
      <w:r w:rsidRPr="005152A4">
        <w:rPr>
          <w:rFonts w:ascii="Arial" w:hAnsi="Arial" w:cs="Arial"/>
        </w:rPr>
        <w:t>określon</w:t>
      </w:r>
      <w:r>
        <w:rPr>
          <w:rFonts w:ascii="Arial" w:hAnsi="Arial" w:cs="Arial"/>
        </w:rPr>
        <w:t>ych</w:t>
      </w:r>
      <w:r w:rsidRPr="005152A4">
        <w:rPr>
          <w:rFonts w:ascii="Arial" w:hAnsi="Arial" w:cs="Arial"/>
        </w:rPr>
        <w:t xml:space="preserve"> w SDF obszar</w:t>
      </w:r>
      <w:r>
        <w:rPr>
          <w:rFonts w:ascii="Arial" w:hAnsi="Arial" w:cs="Arial"/>
        </w:rPr>
        <w:t>u</w:t>
      </w:r>
      <w:r w:rsidRPr="005152A4">
        <w:rPr>
          <w:rFonts w:ascii="Arial" w:hAnsi="Arial" w:cs="Arial"/>
        </w:rPr>
        <w:t xml:space="preserve"> Natura 2000 jako przedmioty ochrony, </w:t>
      </w:r>
      <w:r>
        <w:rPr>
          <w:rFonts w:ascii="Arial" w:hAnsi="Arial" w:cs="Arial"/>
        </w:rPr>
        <w:t>p</w:t>
      </w:r>
      <w:r w:rsidRPr="005152A4">
        <w:rPr>
          <w:rFonts w:ascii="Arial" w:hAnsi="Arial" w:cs="Arial"/>
        </w:rPr>
        <w:t>rzy czym:</w:t>
      </w:r>
    </w:p>
    <w:p w:rsidR="00A55B99" w:rsidRPr="005152A4" w:rsidRDefault="00A55B99" w:rsidP="002A6D02">
      <w:pPr>
        <w:numPr>
          <w:ilvl w:val="0"/>
          <w:numId w:val="6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oceny stanu ochrony poszczególnych przedmiotów ochrony w obszar</w:t>
      </w:r>
      <w:r>
        <w:rPr>
          <w:rFonts w:ascii="Arial" w:hAnsi="Arial" w:cs="Arial"/>
        </w:rPr>
        <w:t>ze</w:t>
      </w:r>
      <w:r w:rsidRPr="005152A4">
        <w:rPr>
          <w:rFonts w:ascii="Arial" w:hAnsi="Arial" w:cs="Arial"/>
        </w:rPr>
        <w:t xml:space="preserve"> Natura 2000 dokonuje się na podstawie wyników badań terenowych oraz dostępnych danych, w szczególności wyników monitoringu w ramach Państwowego Monitoringu Środowiska prowadzonego przez Główny Inspektorat Ochrony Środowiska;</w:t>
      </w:r>
    </w:p>
    <w:p w:rsidR="00A55B99" w:rsidRPr="005152A4" w:rsidRDefault="00A55B99" w:rsidP="002A6D02">
      <w:pPr>
        <w:numPr>
          <w:ilvl w:val="0"/>
          <w:numId w:val="6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ocena stanu ochrony opiera się na ocenie trzech parametrów według skali określonej w załączniku do rozporządzenia Ministra Środowiska z dnia 17 lutego 2010 r. w sprawie sporządzania planu zadań ochronnych dla obszaru Natura 2000 (Dz. U. Nr 34, poz.186 z późn. zm.), w której „FV” oznacza stan właściwy, „U1” –niezadowalający, „U2” –zły, a „XX” –nieznany;</w:t>
      </w:r>
    </w:p>
    <w:p w:rsidR="00A55B99" w:rsidRPr="005152A4" w:rsidRDefault="00A55B99" w:rsidP="002A6D02">
      <w:pPr>
        <w:numPr>
          <w:ilvl w:val="0"/>
          <w:numId w:val="6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podstawą oceny parametrów „populacja” i „siedlisko” są zestawy wskaźników opracowane przez GIOŚ i dostępne na stronie internetowej </w:t>
      </w:r>
      <w:hyperlink r:id="rId16" w:history="1">
        <w:r w:rsidRPr="005152A4">
          <w:rPr>
            <w:rStyle w:val="Hipercze"/>
            <w:rFonts w:ascii="Arial" w:hAnsi="Arial" w:cs="Arial"/>
          </w:rPr>
          <w:t>http://www.gios.gov.pl/siedliska/default.asp?nazwa=metodyka&amp;je=pl</w:t>
        </w:r>
      </w:hyperlink>
    </w:p>
    <w:p w:rsidR="00A55B99" w:rsidRPr="005152A4" w:rsidRDefault="00A55B99" w:rsidP="002A6D02">
      <w:pPr>
        <w:numPr>
          <w:ilvl w:val="0"/>
          <w:numId w:val="6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parametr „szanse zachowania gatunku” należy ocenić biorąc w szczególności pod uwagę wyniki raportów o stanie zachowania siedlisk oraz gatunków zwierząt na poziomie kraju, przekazanych Komisji Europejskiej w roku 2007 oraz ranking </w:t>
      </w:r>
      <w:r>
        <w:rPr>
          <w:rFonts w:ascii="Arial" w:hAnsi="Arial" w:cs="Arial"/>
        </w:rPr>
        <w:t xml:space="preserve">siedlisk i </w:t>
      </w:r>
      <w:r w:rsidRPr="005152A4">
        <w:rPr>
          <w:rFonts w:ascii="Arial" w:hAnsi="Arial" w:cs="Arial"/>
        </w:rPr>
        <w:t>gatunków, które są dostępne na stronie internetowej GIOŚ pod adresem http://www.gios.gov.pl/siedliska/oraz istniejące trendy i zjawiska.</w:t>
      </w:r>
    </w:p>
    <w:p w:rsidR="00A55B99" w:rsidRPr="005152A4" w:rsidRDefault="00A55B99" w:rsidP="002A6D02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b/>
        </w:rPr>
        <w:t>Opracowanie bazy danych GIS</w:t>
      </w:r>
      <w:r w:rsidRPr="005152A4">
        <w:rPr>
          <w:rFonts w:ascii="Arial" w:hAnsi="Arial" w:cs="Arial"/>
        </w:rPr>
        <w:t xml:space="preserve"> – rozmieszczenie gatunków oraz ich siedlisk </w:t>
      </w:r>
      <w:r>
        <w:rPr>
          <w:rFonts w:ascii="Arial" w:hAnsi="Arial" w:cs="Arial"/>
        </w:rPr>
        <w:br/>
        <w:t>i siedlisk przyrodniczych po</w:t>
      </w:r>
      <w:r w:rsidRPr="005152A4">
        <w:rPr>
          <w:rFonts w:ascii="Arial" w:hAnsi="Arial" w:cs="Arial"/>
        </w:rPr>
        <w:t xml:space="preserve">winno być przedstawione w postaci cyfrowych warstw wektorowych wykonanych zgodnie ze Standardem Danych GIS w ochronie przyrody wersja 3.03.01 (SDGIS) oraz z uwzględnieniem wytycznych </w:t>
      </w:r>
      <w:r w:rsidRPr="005152A4">
        <w:rPr>
          <w:rStyle w:val="Odwoaniedokomentarza"/>
          <w:rFonts w:ascii="Arial" w:hAnsi="Arial" w:cs="Arial"/>
          <w:sz w:val="22"/>
          <w:szCs w:val="22"/>
        </w:rPr>
        <w:t xml:space="preserve">dla danych przestrzennych </w:t>
      </w:r>
      <w:r w:rsidRPr="005152A4">
        <w:rPr>
          <w:rFonts w:ascii="Arial" w:hAnsi="Arial" w:cs="Arial"/>
        </w:rPr>
        <w:t>zawartych w opracowaniu „Platforma Informacyjno – Komunikacyjna</w:t>
      </w:r>
      <w:r w:rsidRPr="005152A4">
        <w:rPr>
          <w:rFonts w:ascii="Arial" w:hAnsi="Arial" w:cs="Arial"/>
          <w:b/>
        </w:rPr>
        <w:t xml:space="preserve"> </w:t>
      </w:r>
      <w:r w:rsidRPr="005152A4">
        <w:rPr>
          <w:rFonts w:ascii="Arial" w:hAnsi="Arial" w:cs="Arial"/>
          <w:iCs/>
        </w:rPr>
        <w:t>jako narzędzie wspomagające tworzenie planów zadań ochronnych dla obszarów NATURA 2000” wersja 2013.2.</w:t>
      </w:r>
    </w:p>
    <w:p w:rsidR="00A55B99" w:rsidRPr="005152A4" w:rsidRDefault="00A55B99" w:rsidP="002A6D02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  <w:b/>
        </w:rPr>
        <w:t>Aktualizacja SDF obszaru Natura 2000</w:t>
      </w:r>
      <w:r w:rsidRPr="005152A4">
        <w:rPr>
          <w:rFonts w:ascii="Arial" w:hAnsi="Arial" w:cs="Arial"/>
        </w:rPr>
        <w:t xml:space="preserve"> - na bazie ww. danych należy przeprowadzić analizę i dokonać ewentualnych zmian oceny ogólnej lub ocen cząstkowych dla poszczególnych przedmiotów ochrony, zidentyfikować nowe przedmioty ochrony i przedstawić propozycję ewentualnej zmiany granic</w:t>
      </w:r>
      <w:r>
        <w:rPr>
          <w:rFonts w:ascii="Arial" w:hAnsi="Arial" w:cs="Arial"/>
        </w:rPr>
        <w:t xml:space="preserve"> tego obszaru</w:t>
      </w:r>
      <w:r w:rsidRPr="005152A4">
        <w:rPr>
          <w:rFonts w:ascii="Arial" w:hAnsi="Arial" w:cs="Arial"/>
        </w:rPr>
        <w:t>.</w:t>
      </w:r>
    </w:p>
    <w:p w:rsidR="00A55B99" w:rsidRPr="005152A4" w:rsidRDefault="00A55B99" w:rsidP="00A55B99">
      <w:pPr>
        <w:pStyle w:val="Akapitzlist"/>
        <w:ind w:left="360"/>
        <w:jc w:val="both"/>
        <w:rPr>
          <w:rFonts w:ascii="Arial" w:hAnsi="Arial" w:cs="Arial"/>
        </w:rPr>
      </w:pPr>
    </w:p>
    <w:p w:rsidR="00A55B99" w:rsidRPr="005152A4" w:rsidRDefault="00A55B99" w:rsidP="00A55B99">
      <w:pPr>
        <w:jc w:val="both"/>
        <w:rPr>
          <w:rFonts w:ascii="Arial" w:hAnsi="Arial" w:cs="Arial"/>
          <w:b/>
        </w:rPr>
      </w:pPr>
      <w:r w:rsidRPr="005152A4">
        <w:rPr>
          <w:rFonts w:ascii="Arial" w:hAnsi="Arial" w:cs="Arial"/>
          <w:b/>
        </w:rPr>
        <w:t>II. PRODUKT KOŃCOWY PRZEDMIOTU ZAMÓWIENIA</w:t>
      </w:r>
    </w:p>
    <w:p w:rsidR="00A55B99" w:rsidRPr="005152A4" w:rsidRDefault="00A55B99" w:rsidP="00A55B99">
      <w:pPr>
        <w:pStyle w:val="Akapitzlist1"/>
        <w:tabs>
          <w:tab w:val="num" w:pos="1260"/>
          <w:tab w:val="left" w:pos="1440"/>
        </w:tabs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  <w:r w:rsidRPr="005152A4">
        <w:rPr>
          <w:rFonts w:ascii="Arial" w:hAnsi="Arial" w:cs="Arial"/>
          <w:b/>
        </w:rPr>
        <w:t>1.1.</w:t>
      </w:r>
      <w:r w:rsidRPr="005152A4">
        <w:rPr>
          <w:rFonts w:ascii="Arial" w:hAnsi="Arial" w:cs="Arial"/>
        </w:rPr>
        <w:t xml:space="preserve"> Produktem końcowym przedmiotu zamówienia będzie:</w:t>
      </w:r>
      <w:r w:rsidRPr="005152A4">
        <w:rPr>
          <w:rFonts w:ascii="Arial" w:hAnsi="Arial" w:cs="Arial"/>
          <w:bCs/>
          <w:iCs/>
        </w:rPr>
        <w:t xml:space="preserve"> </w:t>
      </w:r>
    </w:p>
    <w:p w:rsidR="00A55B99" w:rsidRPr="005152A4" w:rsidRDefault="00A55B99" w:rsidP="002A6D02">
      <w:pPr>
        <w:pStyle w:val="Akapitzlist1"/>
        <w:numPr>
          <w:ilvl w:val="0"/>
          <w:numId w:val="63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5152A4">
        <w:rPr>
          <w:rFonts w:ascii="Arial" w:hAnsi="Arial" w:cs="Arial"/>
          <w:bCs/>
          <w:iCs/>
        </w:rPr>
        <w:t xml:space="preserve">dokumentacja, zgodnie z zakresem przedstawionym w załączniku </w:t>
      </w:r>
      <w:r w:rsidRPr="00F85B4C">
        <w:rPr>
          <w:rFonts w:ascii="Arial" w:hAnsi="Arial" w:cs="Arial"/>
          <w:bCs/>
          <w:iCs/>
        </w:rPr>
        <w:t>nr 1 do OPZ</w:t>
      </w:r>
      <w:r w:rsidRPr="005152A4">
        <w:rPr>
          <w:rFonts w:ascii="Arial" w:hAnsi="Arial" w:cs="Arial"/>
          <w:bCs/>
          <w:iCs/>
        </w:rPr>
        <w:t xml:space="preserve"> (</w:t>
      </w:r>
      <w:r w:rsidR="0092245E">
        <w:rPr>
          <w:rFonts w:ascii="Arial" w:hAnsi="Arial" w:cs="Arial"/>
          <w:bCs/>
          <w:iCs/>
        </w:rPr>
        <w:t>szablon ekspertyzy przyrodniczej</w:t>
      </w:r>
      <w:r w:rsidRPr="005152A4">
        <w:rPr>
          <w:rFonts w:ascii="Arial" w:hAnsi="Arial" w:cs="Arial"/>
          <w:bCs/>
          <w:iCs/>
        </w:rPr>
        <w:t>);</w:t>
      </w:r>
    </w:p>
    <w:p w:rsidR="00A55B99" w:rsidRPr="005152A4" w:rsidRDefault="00A55B99" w:rsidP="002A6D02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raporty</w:t>
      </w:r>
      <w:r>
        <w:rPr>
          <w:rFonts w:ascii="Arial" w:hAnsi="Arial" w:cs="Arial"/>
          <w:bCs/>
          <w:iCs/>
        </w:rPr>
        <w:t xml:space="preserve"> </w:t>
      </w:r>
      <w:r w:rsidRPr="005152A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przeprowadzonych </w:t>
      </w:r>
      <w:r w:rsidRPr="005152A4">
        <w:rPr>
          <w:rFonts w:ascii="Arial" w:hAnsi="Arial" w:cs="Arial"/>
        </w:rPr>
        <w:t>inwentaryzacji</w:t>
      </w:r>
      <w:r w:rsidR="00841F1C">
        <w:rPr>
          <w:rFonts w:ascii="Arial" w:hAnsi="Arial" w:cs="Arial"/>
        </w:rPr>
        <w:t xml:space="preserve"> sporządzonych odrębnie dla badanych siedlisk i gatunków.</w:t>
      </w:r>
      <w:r w:rsidRPr="0051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Raporty te powinny zawierać:</w:t>
      </w:r>
    </w:p>
    <w:p w:rsidR="00A55B99" w:rsidRPr="005152A4" w:rsidRDefault="00A55B99" w:rsidP="002A6D02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opis terenu objętego badaniami,</w:t>
      </w:r>
    </w:p>
    <w:p w:rsidR="00A55B99" w:rsidRPr="005152A4" w:rsidRDefault="00A55B99" w:rsidP="002A6D02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zespołu badawczego,</w:t>
      </w:r>
    </w:p>
    <w:p w:rsidR="00A55B99" w:rsidRPr="005152A4" w:rsidRDefault="00A55B99" w:rsidP="002A6D02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szczegółową </w:t>
      </w:r>
      <w:r w:rsidRPr="005152A4">
        <w:rPr>
          <w:rFonts w:ascii="Arial" w:hAnsi="Arial" w:cs="Arial"/>
        </w:rPr>
        <w:t>metodykę badań,</w:t>
      </w:r>
    </w:p>
    <w:p w:rsidR="00A55B99" w:rsidRPr="005152A4" w:rsidRDefault="00A55B99" w:rsidP="002A6D02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karty obserwacji</w:t>
      </w:r>
      <w:r>
        <w:rPr>
          <w:rFonts w:ascii="Arial" w:hAnsi="Arial" w:cs="Arial"/>
        </w:rPr>
        <w:t xml:space="preserve"> siedlisk przyrodniczych wraz ze zdjęciami fitosocjologicznymi oraz karty obserwacji na stanowiskach gatunków,</w:t>
      </w:r>
    </w:p>
    <w:p w:rsidR="00A55B99" w:rsidRPr="005152A4" w:rsidRDefault="00A55B99" w:rsidP="002A6D02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analizę zagrożeń (w podziale na wewnętrzne, zewnętrzne oraz istniejące </w:t>
      </w:r>
      <w:r>
        <w:rPr>
          <w:rFonts w:ascii="Arial" w:hAnsi="Arial" w:cs="Arial"/>
        </w:rPr>
        <w:br/>
        <w:t>i potencjalne),</w:t>
      </w:r>
    </w:p>
    <w:p w:rsidR="00A55B99" w:rsidRPr="005152A4" w:rsidRDefault="00A55B99" w:rsidP="002A6D02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podsumowanie zawierające:</w:t>
      </w:r>
    </w:p>
    <w:p w:rsidR="00A55B99" w:rsidRPr="005152A4" w:rsidRDefault="00A55B99" w:rsidP="002A6D02">
      <w:pPr>
        <w:numPr>
          <w:ilvl w:val="0"/>
          <w:numId w:val="55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analizę wyników na tle danych z lat ubiegłych;</w:t>
      </w:r>
    </w:p>
    <w:p w:rsidR="00A55B99" w:rsidRPr="00777017" w:rsidRDefault="00A55B99" w:rsidP="002A6D02">
      <w:pPr>
        <w:numPr>
          <w:ilvl w:val="0"/>
          <w:numId w:val="55"/>
        </w:numPr>
        <w:spacing w:after="0" w:line="240" w:lineRule="auto"/>
        <w:ind w:left="1276" w:hanging="283"/>
        <w:jc w:val="both"/>
        <w:rPr>
          <w:rFonts w:ascii="Arial" w:hAnsi="Arial" w:cs="Arial"/>
          <w:bCs/>
          <w:iCs/>
        </w:rPr>
      </w:pPr>
      <w:r w:rsidRPr="005152A4">
        <w:rPr>
          <w:rFonts w:ascii="Arial" w:hAnsi="Arial" w:cs="Arial"/>
        </w:rPr>
        <w:t>ocenę znaczenia</w:t>
      </w:r>
      <w:r>
        <w:rPr>
          <w:rFonts w:ascii="Arial" w:hAnsi="Arial" w:cs="Arial"/>
        </w:rPr>
        <w:t xml:space="preserve"> obszaru Natura 2000 dla siedlisk oraz gatunków</w:t>
      </w:r>
      <w:r w:rsidRPr="005152A4">
        <w:rPr>
          <w:rFonts w:ascii="Arial" w:hAnsi="Arial" w:cs="Arial"/>
        </w:rPr>
        <w:t xml:space="preserve">, a tym samym ewentualne wskazania wraz z merytorycznym uzasadnieniem co do konieczności wprowadzenia zmian w SDF </w:t>
      </w:r>
      <w:r w:rsidRPr="00777017">
        <w:rPr>
          <w:rFonts w:ascii="Arial" w:hAnsi="Arial" w:cs="Arial"/>
          <w:bCs/>
          <w:iCs/>
        </w:rPr>
        <w:t>obszaru</w:t>
      </w:r>
      <w:r>
        <w:rPr>
          <w:rFonts w:ascii="Arial" w:hAnsi="Arial" w:cs="Arial"/>
          <w:bCs/>
          <w:iCs/>
        </w:rPr>
        <w:t xml:space="preserve"> Natura 2000</w:t>
      </w:r>
      <w:r w:rsidRPr="00777017">
        <w:rPr>
          <w:rFonts w:ascii="Arial" w:hAnsi="Arial" w:cs="Arial"/>
          <w:bCs/>
          <w:iCs/>
        </w:rPr>
        <w:t>;</w:t>
      </w:r>
    </w:p>
    <w:p w:rsidR="00A55B99" w:rsidRPr="00777017" w:rsidRDefault="00A55B99" w:rsidP="002A6D02">
      <w:pPr>
        <w:numPr>
          <w:ilvl w:val="0"/>
          <w:numId w:val="55"/>
        </w:numPr>
        <w:spacing w:after="0" w:line="240" w:lineRule="auto"/>
        <w:ind w:left="1276" w:hanging="283"/>
        <w:jc w:val="both"/>
        <w:rPr>
          <w:rFonts w:ascii="Arial" w:hAnsi="Arial" w:cs="Arial"/>
          <w:bCs/>
          <w:iCs/>
        </w:rPr>
      </w:pPr>
      <w:r w:rsidRPr="00777017">
        <w:rPr>
          <w:rFonts w:ascii="Arial" w:hAnsi="Arial" w:cs="Arial"/>
          <w:bCs/>
          <w:iCs/>
        </w:rPr>
        <w:t>dane wyjściowe do monitoringu p</w:t>
      </w:r>
      <w:r w:rsidR="0092245E">
        <w:rPr>
          <w:rFonts w:ascii="Arial" w:hAnsi="Arial" w:cs="Arial"/>
          <w:bCs/>
          <w:iCs/>
        </w:rPr>
        <w:t xml:space="preserve">rzedmiotów ochrony ww. obszaru: </w:t>
      </w:r>
      <w:r w:rsidRPr="00777017">
        <w:rPr>
          <w:rFonts w:ascii="Arial" w:hAnsi="Arial" w:cs="Arial"/>
          <w:bCs/>
          <w:iCs/>
        </w:rPr>
        <w:t xml:space="preserve">określenie lokalizacji (obręby i działki ewidencyjne) reprezentatywnych powierzchni/transektów monitoringowych dla wyszczególnionych </w:t>
      </w:r>
      <w:r>
        <w:rPr>
          <w:rFonts w:ascii="Arial" w:hAnsi="Arial" w:cs="Arial"/>
          <w:bCs/>
          <w:iCs/>
        </w:rPr>
        <w:t>siedlisk oraz gatunków (</w:t>
      </w:r>
      <w:r w:rsidRPr="00777017">
        <w:rPr>
          <w:rFonts w:ascii="Arial" w:hAnsi="Arial" w:cs="Arial"/>
          <w:bCs/>
          <w:iCs/>
        </w:rPr>
        <w:t>współrzędne GPS);</w:t>
      </w:r>
    </w:p>
    <w:p w:rsidR="00A55B99" w:rsidRPr="00841F1C" w:rsidRDefault="00A55B99" w:rsidP="00841F1C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iCs/>
        </w:rPr>
      </w:pPr>
      <w:r w:rsidRPr="00841F1C">
        <w:rPr>
          <w:rFonts w:ascii="Arial" w:hAnsi="Arial" w:cs="Arial"/>
          <w:bCs/>
          <w:iCs/>
        </w:rPr>
        <w:t>dokumentację fotograficzną prezentującą siedliska przyrodnicze oraz stanowiska i siedliska gatunków objętych raportami wraz z podaniem ich dokładnej lokalizacji i daty wykonania (minimum 2 fotografie na płat siedliska przyrodniczego oraz siedliska/stanowiska gatunków z tym, że obie fotografie nie mogą dotyczyć tego samego siedliska/stanowiska w tej samej lokalizacji).</w:t>
      </w:r>
    </w:p>
    <w:p w:rsidR="00841F1C" w:rsidRPr="00841F1C" w:rsidRDefault="00841F1C" w:rsidP="00841F1C">
      <w:pPr>
        <w:pStyle w:val="Akapitzlist"/>
        <w:numPr>
          <w:ilvl w:val="0"/>
          <w:numId w:val="56"/>
        </w:numPr>
        <w:rPr>
          <w:rFonts w:ascii="Arial" w:hAnsi="Arial" w:cs="Arial"/>
          <w:bCs/>
          <w:iCs/>
        </w:rPr>
      </w:pPr>
      <w:r w:rsidRPr="00841F1C">
        <w:rPr>
          <w:rFonts w:ascii="Arial" w:hAnsi="Arial" w:cs="Arial"/>
          <w:bCs/>
          <w:iCs/>
        </w:rPr>
        <w:t>map</w:t>
      </w:r>
      <w:r>
        <w:rPr>
          <w:rFonts w:ascii="Arial" w:hAnsi="Arial" w:cs="Arial"/>
          <w:bCs/>
          <w:iCs/>
        </w:rPr>
        <w:t xml:space="preserve">y tematyczne – przedstawiające </w:t>
      </w:r>
      <w:r w:rsidRPr="00841F1C">
        <w:rPr>
          <w:rFonts w:ascii="Arial" w:hAnsi="Arial" w:cs="Arial"/>
          <w:bCs/>
          <w:iCs/>
        </w:rPr>
        <w:t>zasię</w:t>
      </w:r>
      <w:r>
        <w:rPr>
          <w:rFonts w:ascii="Arial" w:hAnsi="Arial" w:cs="Arial"/>
          <w:bCs/>
          <w:iCs/>
        </w:rPr>
        <w:t>gi siedlisk przyrodniczych i/lub stanowiska oraz siedliska gatunków</w:t>
      </w:r>
      <w:r w:rsidR="0092245E">
        <w:rPr>
          <w:rFonts w:ascii="Arial" w:hAnsi="Arial" w:cs="Arial"/>
          <w:bCs/>
          <w:iCs/>
        </w:rPr>
        <w:t xml:space="preserve"> -</w:t>
      </w:r>
      <w:r>
        <w:rPr>
          <w:rFonts w:ascii="Arial" w:hAnsi="Arial" w:cs="Arial"/>
          <w:bCs/>
          <w:iCs/>
        </w:rPr>
        <w:t xml:space="preserve"> w formie wydruków, a także</w:t>
      </w:r>
      <w:r w:rsidR="0040643F">
        <w:rPr>
          <w:rFonts w:ascii="Arial" w:hAnsi="Arial" w:cs="Arial"/>
          <w:bCs/>
          <w:iCs/>
        </w:rPr>
        <w:t xml:space="preserve"> cyfrowych map tematycznych.</w:t>
      </w:r>
    </w:p>
    <w:p w:rsidR="00A55B99" w:rsidRPr="00777017" w:rsidRDefault="00A55B99" w:rsidP="002A6D02">
      <w:pPr>
        <w:pStyle w:val="Akapitzlist1"/>
        <w:numPr>
          <w:ilvl w:val="0"/>
          <w:numId w:val="63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Cs/>
          <w:lang w:eastAsia="pl-PL"/>
        </w:rPr>
      </w:pPr>
      <w:r w:rsidRPr="00777017">
        <w:rPr>
          <w:rFonts w:ascii="Arial" w:hAnsi="Arial" w:cs="Arial"/>
          <w:bCs/>
          <w:iCs/>
          <w:lang w:eastAsia="pl-PL"/>
        </w:rPr>
        <w:t>warstwy informacyjne</w:t>
      </w:r>
      <w:r>
        <w:rPr>
          <w:rFonts w:ascii="Arial" w:hAnsi="Arial" w:cs="Arial"/>
          <w:bCs/>
          <w:iCs/>
          <w:lang w:eastAsia="pl-PL"/>
        </w:rPr>
        <w:t xml:space="preserve"> </w:t>
      </w:r>
      <w:r w:rsidRPr="00777017">
        <w:rPr>
          <w:rFonts w:ascii="Arial" w:hAnsi="Arial" w:cs="Arial"/>
          <w:bCs/>
          <w:iCs/>
        </w:rPr>
        <w:t xml:space="preserve">- </w:t>
      </w:r>
      <w:r w:rsidRPr="00777017">
        <w:rPr>
          <w:rFonts w:ascii="Arial" w:hAnsi="Arial" w:cs="Arial"/>
          <w:bCs/>
          <w:iCs/>
          <w:lang w:eastAsia="pl-PL"/>
        </w:rPr>
        <w:t xml:space="preserve">zawierające dane o lokalizacji powierzchni badawczych, lokalizacji siedlisk </w:t>
      </w:r>
      <w:r>
        <w:rPr>
          <w:rFonts w:ascii="Arial" w:hAnsi="Arial" w:cs="Arial"/>
          <w:bCs/>
          <w:iCs/>
          <w:lang w:eastAsia="pl-PL"/>
        </w:rPr>
        <w:t xml:space="preserve">przyrodniczych </w:t>
      </w:r>
      <w:r w:rsidRPr="00777017">
        <w:rPr>
          <w:rFonts w:ascii="Arial" w:hAnsi="Arial" w:cs="Arial"/>
          <w:bCs/>
          <w:iCs/>
          <w:lang w:eastAsia="pl-PL"/>
        </w:rPr>
        <w:t xml:space="preserve">oraz stanowisk </w:t>
      </w:r>
      <w:r>
        <w:rPr>
          <w:rFonts w:ascii="Arial" w:hAnsi="Arial" w:cs="Arial"/>
          <w:bCs/>
          <w:iCs/>
          <w:lang w:eastAsia="pl-PL"/>
        </w:rPr>
        <w:t xml:space="preserve">i siedlisk </w:t>
      </w:r>
      <w:r w:rsidRPr="00777017">
        <w:rPr>
          <w:rFonts w:ascii="Arial" w:hAnsi="Arial" w:cs="Arial"/>
          <w:bCs/>
          <w:iCs/>
          <w:lang w:eastAsia="pl-PL"/>
        </w:rPr>
        <w:t>gatunk</w:t>
      </w:r>
      <w:r>
        <w:rPr>
          <w:rFonts w:ascii="Arial" w:hAnsi="Arial" w:cs="Arial"/>
          <w:bCs/>
          <w:iCs/>
          <w:lang w:eastAsia="pl-PL"/>
        </w:rPr>
        <w:t>ów w obszarze Natura 2000</w:t>
      </w:r>
      <w:r w:rsidRPr="00777017">
        <w:rPr>
          <w:rFonts w:ascii="Arial" w:hAnsi="Arial" w:cs="Arial"/>
          <w:bCs/>
          <w:iCs/>
          <w:lang w:eastAsia="pl-PL"/>
        </w:rPr>
        <w:t xml:space="preserve">, </w:t>
      </w:r>
    </w:p>
    <w:p w:rsidR="00A55B99" w:rsidRDefault="00A55B99" w:rsidP="002A6D02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Arial" w:hAnsi="Arial" w:cs="Arial"/>
          <w:bCs/>
          <w:iCs/>
        </w:rPr>
      </w:pPr>
      <w:r w:rsidRPr="005152A4">
        <w:rPr>
          <w:rFonts w:ascii="Arial" w:hAnsi="Arial" w:cs="Arial"/>
          <w:bCs/>
          <w:iCs/>
        </w:rPr>
        <w:t xml:space="preserve">projekt zaktualizowanego SDF obszaru </w:t>
      </w:r>
      <w:r w:rsidRPr="00777017">
        <w:rPr>
          <w:rFonts w:ascii="Arial" w:hAnsi="Arial" w:cs="Arial"/>
          <w:bCs/>
          <w:iCs/>
        </w:rPr>
        <w:t>wraz z ewentualnym projektem zmiany granic i uzasadnieniem</w:t>
      </w:r>
      <w:r w:rsidR="0092245E">
        <w:rPr>
          <w:rFonts w:ascii="Arial" w:hAnsi="Arial" w:cs="Arial"/>
          <w:bCs/>
          <w:iCs/>
        </w:rPr>
        <w:t xml:space="preserve">, </w:t>
      </w:r>
      <w:r w:rsidRPr="00777017">
        <w:rPr>
          <w:rFonts w:ascii="Arial" w:hAnsi="Arial" w:cs="Arial"/>
          <w:bCs/>
          <w:iCs/>
        </w:rPr>
        <w:t xml:space="preserve">przy czym projekt zmiany granicy obszaru Natura 2000 należy przekazać w warstwie przestrzennej o nazwie soon2k_lft_proj, powinien on obejmować zinwentaryzowane siedliska i gatunki oraz opierać się w miarę możliwości na </w:t>
      </w:r>
      <w:r w:rsidR="0040643F">
        <w:rPr>
          <w:rFonts w:ascii="Arial" w:hAnsi="Arial" w:cs="Arial"/>
          <w:bCs/>
          <w:iCs/>
        </w:rPr>
        <w:t>granicach działek ewidencyjnych.</w:t>
      </w:r>
    </w:p>
    <w:p w:rsidR="0040643F" w:rsidRDefault="0040643F" w:rsidP="0040643F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Cs/>
        </w:rPr>
      </w:pPr>
    </w:p>
    <w:p w:rsidR="0040643F" w:rsidRPr="005152A4" w:rsidRDefault="0040643F" w:rsidP="0040643F">
      <w:pPr>
        <w:jc w:val="both"/>
        <w:rPr>
          <w:rFonts w:ascii="Arial" w:hAnsi="Arial" w:cs="Arial"/>
          <w:bCs/>
          <w:iCs/>
        </w:rPr>
      </w:pPr>
    </w:p>
    <w:p w:rsidR="0040643F" w:rsidRDefault="0040643F" w:rsidP="004064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52A4">
        <w:rPr>
          <w:rFonts w:ascii="Arial" w:hAnsi="Arial" w:cs="Arial"/>
          <w:b/>
          <w:bCs/>
          <w:caps/>
        </w:rPr>
        <w:t>III. Wymagania dotyczące realizacji zamówienia</w:t>
      </w:r>
    </w:p>
    <w:p w:rsidR="0040643F" w:rsidRPr="00777017" w:rsidRDefault="0040643F" w:rsidP="0040643F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Cs/>
        </w:rPr>
      </w:pPr>
    </w:p>
    <w:p w:rsidR="008225C6" w:rsidRPr="005152A4" w:rsidRDefault="0040643F" w:rsidP="008225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1.</w:t>
      </w:r>
      <w:r w:rsidR="00A55B99" w:rsidRPr="005152A4">
        <w:rPr>
          <w:rFonts w:ascii="Arial" w:hAnsi="Arial" w:cs="Arial"/>
        </w:rPr>
        <w:t xml:space="preserve"> Zamawiający wymaga sporządzenia produktu końcowego przedmiotu zamówienia </w:t>
      </w:r>
      <w:r>
        <w:rPr>
          <w:rFonts w:ascii="Arial" w:hAnsi="Arial" w:cs="Arial"/>
        </w:rPr>
        <w:br/>
      </w:r>
      <w:r w:rsidR="00A55B99" w:rsidRPr="005152A4">
        <w:rPr>
          <w:rFonts w:ascii="Arial" w:hAnsi="Arial" w:cs="Arial"/>
        </w:rPr>
        <w:t>w formie wydruków (za wyjątkiem bazy danych przyrodniczych, o której mowa w rozdz.</w:t>
      </w:r>
      <w:r>
        <w:rPr>
          <w:rFonts w:ascii="Arial" w:hAnsi="Arial" w:cs="Arial"/>
        </w:rPr>
        <w:br/>
      </w:r>
      <w:r w:rsidR="00A55B99" w:rsidRPr="005152A4">
        <w:rPr>
          <w:rFonts w:ascii="Arial" w:hAnsi="Arial" w:cs="Arial"/>
        </w:rPr>
        <w:t xml:space="preserve"> I pkt 2 ppkt 4</w:t>
      </w:r>
      <w:r>
        <w:rPr>
          <w:rFonts w:ascii="Arial" w:hAnsi="Arial" w:cs="Arial"/>
        </w:rPr>
        <w:t>, którą należy zapisać na płycie CD lub DVD</w:t>
      </w:r>
      <w:r w:rsidR="00A55B99" w:rsidRPr="005152A4">
        <w:rPr>
          <w:rFonts w:ascii="Arial" w:hAnsi="Arial" w:cs="Arial"/>
        </w:rPr>
        <w:t>), w dwóch egzemplarzach, oprawionych w twardą oprawę w sposób uniemożliwiający wydostanie się kartek</w:t>
      </w:r>
      <w:r w:rsidR="00A55B99">
        <w:rPr>
          <w:rFonts w:ascii="Arial" w:hAnsi="Arial" w:cs="Arial"/>
        </w:rPr>
        <w:t>.</w:t>
      </w:r>
      <w:r w:rsidR="008225C6">
        <w:rPr>
          <w:rFonts w:ascii="Arial" w:hAnsi="Arial" w:cs="Arial"/>
        </w:rPr>
        <w:t xml:space="preserve"> </w:t>
      </w:r>
      <w:r w:rsidR="008225C6" w:rsidRPr="008225C6">
        <w:rPr>
          <w:rFonts w:ascii="Arial" w:hAnsi="Arial" w:cs="Arial"/>
          <w:color w:val="000000"/>
        </w:rPr>
        <w:t>Na wydrukach należy zamieścić zapis: ''Opracowano w ramach projektu „Opracowanie planów zadań ochronnych dla opolskich obszarów Natura 2000, monitoring, oc</w:t>
      </w:r>
      <w:r w:rsidR="008225C6">
        <w:rPr>
          <w:rFonts w:ascii="Arial" w:hAnsi="Arial" w:cs="Arial"/>
          <w:color w:val="000000"/>
        </w:rPr>
        <w:t>hrona siedlisk i gatunków” do</w:t>
      </w:r>
      <w:r w:rsidR="008225C6" w:rsidRPr="008225C6">
        <w:rPr>
          <w:rFonts w:ascii="Arial" w:hAnsi="Arial" w:cs="Arial"/>
          <w:color w:val="000000"/>
        </w:rPr>
        <w:t>finansowanego ze środków Mechanizmu Finansowego Europejskiego Obszaru Gospodarczego 2009-2014</w:t>
      </w:r>
      <w:r w:rsidR="008225C6">
        <w:rPr>
          <w:rFonts w:ascii="Arial" w:hAnsi="Arial" w:cs="Arial"/>
          <w:color w:val="000000"/>
        </w:rPr>
        <w:t>”</w:t>
      </w:r>
      <w:r w:rsidR="008225C6" w:rsidRPr="008225C6">
        <w:rPr>
          <w:rFonts w:ascii="Arial" w:hAnsi="Arial" w:cs="Arial"/>
          <w:color w:val="000000"/>
        </w:rPr>
        <w:t xml:space="preserve"> oraz logotypy: Mechanizmu Finansowego Europejskiego Obszaru Gospodarczego 2009-2014</w:t>
      </w:r>
      <w:r w:rsidR="00345ED6">
        <w:rPr>
          <w:rFonts w:ascii="Arial" w:hAnsi="Arial" w:cs="Arial"/>
          <w:color w:val="000000"/>
        </w:rPr>
        <w:t xml:space="preserve"> oraz Zamawiającego, zgodnie z ,,Podręcznikiem Komunikacji i Identyfikacji Wizualnej oraz Wymogami Dotyczącymi Informacji i Promocji” dla projektów realizowanych z funduszy EOG, dos</w:t>
      </w:r>
      <w:r>
        <w:rPr>
          <w:rFonts w:ascii="Arial" w:hAnsi="Arial" w:cs="Arial"/>
          <w:color w:val="000000"/>
        </w:rPr>
        <w:t xml:space="preserve">tępnym na stronie internetowej: </w:t>
      </w:r>
      <w:hyperlink r:id="rId17" w:history="1">
        <w:r w:rsidR="00345ED6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 w:rsidR="00345ED6">
        <w:t>.</w:t>
      </w:r>
    </w:p>
    <w:p w:rsidR="00A55B99" w:rsidRPr="005152A4" w:rsidRDefault="0040643F" w:rsidP="00A55B99">
      <w:pPr>
        <w:widowControl w:val="0"/>
        <w:tabs>
          <w:tab w:val="num" w:pos="8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A55B99" w:rsidRPr="005152A4">
        <w:rPr>
          <w:rFonts w:ascii="Arial" w:hAnsi="Arial" w:cs="Arial"/>
          <w:b/>
        </w:rPr>
        <w:t xml:space="preserve"> </w:t>
      </w:r>
      <w:r w:rsidR="00A55B99" w:rsidRPr="005152A4">
        <w:rPr>
          <w:rFonts w:ascii="Arial" w:hAnsi="Arial" w:cs="Arial"/>
        </w:rPr>
        <w:t>Dodatkow</w:t>
      </w:r>
      <w:r w:rsidR="00A55B99">
        <w:rPr>
          <w:rFonts w:ascii="Arial" w:hAnsi="Arial" w:cs="Arial"/>
        </w:rPr>
        <w:t>o</w:t>
      </w:r>
      <w:r w:rsidR="00A55B99" w:rsidRPr="005152A4">
        <w:rPr>
          <w:rFonts w:ascii="Arial" w:hAnsi="Arial" w:cs="Arial"/>
        </w:rPr>
        <w:t xml:space="preserve"> Zamawiający wymaga dostarczenia produktu końcowego przedmiotu zamówienia zapisanego na nośniku cyfrowym – płycie CD lub DVD, w dwóch egzemplarzach, z następującymi zastrzeżeniami:</w:t>
      </w:r>
    </w:p>
    <w:p w:rsidR="00A55B99" w:rsidRPr="005152A4" w:rsidRDefault="00A55B99" w:rsidP="002A6D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 xml:space="preserve">dokumenty tekstowe i tabele należy zapisać w formacie „pdf”; </w:t>
      </w:r>
    </w:p>
    <w:p w:rsidR="00A55B99" w:rsidRPr="005152A4" w:rsidRDefault="00A55B99" w:rsidP="002A6D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cyfrowe warstwy wektorowe należy zapisać w formacie zgodnym z wytycznymi „Standard danych GIS w ochronie przyrody” (wersja 3.03.01),</w:t>
      </w:r>
    </w:p>
    <w:p w:rsidR="00A55B99" w:rsidRDefault="00A55B99" w:rsidP="002A6D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5152A4">
        <w:rPr>
          <w:rFonts w:ascii="Arial" w:hAnsi="Arial" w:cs="Arial"/>
        </w:rPr>
        <w:t>fotografie należy zapisać w formacie „jpg”</w:t>
      </w:r>
      <w:r>
        <w:rPr>
          <w:rFonts w:ascii="Arial" w:hAnsi="Arial" w:cs="Arial"/>
        </w:rPr>
        <w:t>;</w:t>
      </w:r>
      <w:r w:rsidRPr="005152A4">
        <w:rPr>
          <w:rFonts w:ascii="Arial" w:hAnsi="Arial" w:cs="Arial"/>
        </w:rPr>
        <w:t xml:space="preserve"> preferowan</w:t>
      </w:r>
      <w:r>
        <w:rPr>
          <w:rFonts w:ascii="Arial" w:hAnsi="Arial" w:cs="Arial"/>
        </w:rPr>
        <w:t>a</w:t>
      </w:r>
      <w:r w:rsidRPr="005152A4">
        <w:rPr>
          <w:rFonts w:ascii="Arial" w:hAnsi="Arial" w:cs="Arial"/>
        </w:rPr>
        <w:t xml:space="preserve"> rozdzielczoś</w:t>
      </w:r>
      <w:r>
        <w:rPr>
          <w:rFonts w:ascii="Arial" w:hAnsi="Arial" w:cs="Arial"/>
        </w:rPr>
        <w:t>ć</w:t>
      </w:r>
      <w:r w:rsidRPr="005152A4">
        <w:rPr>
          <w:rFonts w:ascii="Arial" w:hAnsi="Arial" w:cs="Arial"/>
        </w:rPr>
        <w:t xml:space="preserve"> nie mniejsz</w:t>
      </w:r>
      <w:r>
        <w:rPr>
          <w:rFonts w:ascii="Arial" w:hAnsi="Arial" w:cs="Arial"/>
        </w:rPr>
        <w:t>a</w:t>
      </w:r>
      <w:r w:rsidR="00345ED6">
        <w:rPr>
          <w:rFonts w:ascii="Arial" w:hAnsi="Arial" w:cs="Arial"/>
        </w:rPr>
        <w:t xml:space="preserve"> niż 300 dpi,</w:t>
      </w:r>
    </w:p>
    <w:p w:rsidR="00F70598" w:rsidRPr="0040643F" w:rsidRDefault="00345ED6" w:rsidP="002A6D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345ED6">
        <w:rPr>
          <w:rFonts w:ascii="Arial" w:hAnsi="Arial" w:cs="Arial"/>
          <w:color w:val="000000"/>
        </w:rPr>
        <w:t>na płytach CD/DVD należy zamieścić zapis: ''Opracowano w ramach projektu „Opracowanie planów zadań ochronnych dla opolskich obszarów Natura 2000, monitoring, oc</w:t>
      </w:r>
      <w:r>
        <w:rPr>
          <w:rFonts w:ascii="Arial" w:hAnsi="Arial" w:cs="Arial"/>
          <w:color w:val="000000"/>
        </w:rPr>
        <w:t>hrona siedlisk i gatunków” do</w:t>
      </w:r>
      <w:r w:rsidRPr="00345ED6">
        <w:rPr>
          <w:rFonts w:ascii="Arial" w:hAnsi="Arial" w:cs="Arial"/>
          <w:color w:val="000000"/>
        </w:rPr>
        <w:t>finansowanego ze środków Mechanizmu Finansowego Europejskiego Obszaru Gospodarczego 2009-2014 oraz logotypy: Mechanizmu Finansowego Europejskiego Obszaru Gospodarczego 2009-2014</w:t>
      </w:r>
      <w:r w:rsidR="00F70598">
        <w:rPr>
          <w:rFonts w:ascii="Arial" w:hAnsi="Arial" w:cs="Arial"/>
          <w:color w:val="000000"/>
        </w:rPr>
        <w:t xml:space="preserve"> oraz Zamawiającego, </w:t>
      </w:r>
      <w:r w:rsidR="00F70598" w:rsidRPr="00F70598">
        <w:rPr>
          <w:rFonts w:ascii="Arial" w:hAnsi="Arial" w:cs="Arial"/>
          <w:color w:val="000000"/>
        </w:rPr>
        <w:t>zgodnie z ,,Podręcznikiem Komunikacji i Identyfikacji Wizualnej oraz Wymogami Dotyczącymi Informacji i Promocji” dla projektó</w:t>
      </w:r>
      <w:r w:rsidR="0040643F">
        <w:rPr>
          <w:rFonts w:ascii="Arial" w:hAnsi="Arial" w:cs="Arial"/>
          <w:color w:val="000000"/>
        </w:rPr>
        <w:t>w realizowanych z funduszy EOG.</w:t>
      </w:r>
    </w:p>
    <w:p w:rsidR="0040643F" w:rsidRPr="00F70598" w:rsidRDefault="0040643F" w:rsidP="0040643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A55B99" w:rsidRPr="0040643F" w:rsidRDefault="00A55B99" w:rsidP="0040643F">
      <w:pPr>
        <w:pStyle w:val="Akapitzlist"/>
        <w:numPr>
          <w:ilvl w:val="0"/>
          <w:numId w:val="66"/>
        </w:numPr>
        <w:tabs>
          <w:tab w:val="num" w:pos="1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643F">
        <w:rPr>
          <w:rFonts w:ascii="Arial" w:hAnsi="Arial" w:cs="Arial"/>
        </w:rPr>
        <w:t>Wszelkie dane, dla których Zamawiający wymaga przedstawienia w formie cyfrowych warstw informacyjnych muszą spełniać następujące wymogi:</w:t>
      </w:r>
    </w:p>
    <w:p w:rsidR="00A55B99" w:rsidRPr="005152A4" w:rsidRDefault="00A55B99" w:rsidP="002A6D02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152A4">
        <w:rPr>
          <w:rFonts w:ascii="Arial" w:hAnsi="Arial" w:cs="Arial"/>
        </w:rPr>
        <w:t>zostaną sporządzone zgodnie ze „Standardem Danych GIS w ochronie przyrody” (wersja 3.03.01), z uwzględnieniem wytycznych dla danych przestrzennych zawartych w opracowaniu „Platforma Informacyjno – Komunikacyjna</w:t>
      </w:r>
      <w:r w:rsidRPr="005152A4">
        <w:rPr>
          <w:rFonts w:ascii="Arial" w:hAnsi="Arial" w:cs="Arial"/>
          <w:b/>
        </w:rPr>
        <w:t xml:space="preserve"> </w:t>
      </w:r>
      <w:r w:rsidRPr="005152A4">
        <w:rPr>
          <w:rFonts w:ascii="Arial" w:hAnsi="Arial" w:cs="Arial"/>
          <w:iCs/>
        </w:rPr>
        <w:t>jako narzędzie wspomagające tworzenie planów zadań ochronnych dla obszarów NATURA 2000 wersja 2013.2</w:t>
      </w:r>
      <w:r w:rsidRPr="005152A4">
        <w:rPr>
          <w:rFonts w:ascii="Arial" w:hAnsi="Arial" w:cs="Arial"/>
        </w:rPr>
        <w:t xml:space="preserve">.”, </w:t>
      </w:r>
    </w:p>
    <w:p w:rsidR="0040643F" w:rsidRDefault="00A55B99" w:rsidP="0040643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152A4">
        <w:rPr>
          <w:rFonts w:ascii="Arial" w:hAnsi="Arial" w:cs="Arial"/>
        </w:rPr>
        <w:t xml:space="preserve">informacje przestrzenne mają posiadać tzw. metadane zgodne z dyrektywą INSPIRE dostępne na stronie internetowej </w:t>
      </w:r>
      <w:hyperlink r:id="rId18" w:history="1">
        <w:r w:rsidRPr="005152A4">
          <w:rPr>
            <w:rFonts w:ascii="Arial" w:hAnsi="Arial" w:cs="Arial"/>
            <w:color w:val="0000FF"/>
            <w:u w:val="single"/>
          </w:rPr>
          <w:t>http:/inspire-geoportal.ec.europa.eu/editor/</w:t>
        </w:r>
      </w:hyperlink>
      <w:r w:rsidRPr="005152A4">
        <w:rPr>
          <w:rFonts w:ascii="Arial" w:hAnsi="Arial" w:cs="Arial"/>
        </w:rPr>
        <w:t>. Do metadanych należą informacje,</w:t>
      </w:r>
      <w:r>
        <w:rPr>
          <w:rFonts w:ascii="Arial" w:hAnsi="Arial" w:cs="Arial"/>
        </w:rPr>
        <w:br/>
      </w:r>
      <w:r w:rsidRPr="005152A4">
        <w:rPr>
          <w:rFonts w:ascii="Arial" w:hAnsi="Arial" w:cs="Arial"/>
        </w:rPr>
        <w:t xml:space="preserve"> m.in. o źródle danych, aktualności, właścicielu, organie referencyjnym itp.</w:t>
      </w:r>
    </w:p>
    <w:p w:rsidR="00A55B99" w:rsidRPr="0040643F" w:rsidRDefault="00A55B99" w:rsidP="00A55B99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0643F">
        <w:rPr>
          <w:rFonts w:ascii="Arial" w:hAnsi="Arial" w:cs="Arial"/>
        </w:rPr>
        <w:t>Cyfrowe mapy tematyczne powinny być sporządzone w oparciu o dane państwowego zasobu geodezyjnego i kartograficznego, w układzie współrzędnych „PL- 1992” (EPSG: 2180) oraz zostać wykonane w skali 1:10 000 (kolor RGB 24 bit) w formacie co najmniej A3 o rozdzielczości nie mniejszej niż 300 dpi.</w:t>
      </w: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F70598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</w:p>
    <w:p w:rsidR="00A55B99" w:rsidRDefault="00A55B99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  <w:sectPr w:rsidR="00A55B99" w:rsidSect="00A55B99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>
        <w:rPr>
          <w:rFonts w:ascii="Arial" w:eastAsia="Calibri" w:hAnsi="Arial" w:cs="Arial"/>
          <w:sz w:val="16"/>
          <w:szCs w:val="16"/>
        </w:rPr>
        <w:t>1 do OPZ</w:t>
      </w:r>
    </w:p>
    <w:p w:rsidR="00B43463" w:rsidRPr="00981F4D" w:rsidRDefault="00B43463" w:rsidP="00B43463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F4D">
        <w:rPr>
          <w:rFonts w:ascii="Arial" w:hAnsi="Arial" w:cs="Arial"/>
          <w:b/>
          <w:sz w:val="20"/>
          <w:szCs w:val="20"/>
        </w:rPr>
        <w:t>Ekspertyza przyrodnicza siedlisk i gatunków</w:t>
      </w:r>
    </w:p>
    <w:p w:rsidR="00B43463" w:rsidRPr="00981F4D" w:rsidRDefault="00B43463" w:rsidP="00B43463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F4D">
        <w:rPr>
          <w:rFonts w:ascii="Arial" w:hAnsi="Arial" w:cs="Arial"/>
          <w:b/>
          <w:sz w:val="20"/>
          <w:szCs w:val="20"/>
        </w:rPr>
        <w:t>na potrzeby ustanowienia planu zadań ochronnych dla obszaru</w:t>
      </w:r>
      <w:r>
        <w:rPr>
          <w:rFonts w:ascii="Arial" w:hAnsi="Arial" w:cs="Arial"/>
          <w:b/>
          <w:sz w:val="20"/>
          <w:szCs w:val="20"/>
        </w:rPr>
        <w:t xml:space="preserve"> Natura 2000</w:t>
      </w:r>
    </w:p>
    <w:p w:rsidR="00B43463" w:rsidRPr="00B43463" w:rsidRDefault="00B43463" w:rsidP="00B43463">
      <w:pPr>
        <w:pStyle w:val="Standard"/>
        <w:numPr>
          <w:ilvl w:val="1"/>
          <w:numId w:val="67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 xml:space="preserve">Wstęp </w:t>
      </w:r>
    </w:p>
    <w:p w:rsidR="00B43463" w:rsidRPr="00981F4D" w:rsidRDefault="00B43463" w:rsidP="00B43463">
      <w:pPr>
        <w:pStyle w:val="Standard"/>
        <w:numPr>
          <w:ilvl w:val="1"/>
          <w:numId w:val="67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Informacje ogólne</w:t>
      </w:r>
    </w:p>
    <w:tbl>
      <w:tblPr>
        <w:tblW w:w="138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0770"/>
      </w:tblGrid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Kod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Opis granic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SDF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Położenie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obszaru (w ha)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Status prawny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Sprawujący nadzór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43463" w:rsidRPr="00981F4D" w:rsidRDefault="00B43463" w:rsidP="00B4346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43463" w:rsidRPr="00981F4D" w:rsidRDefault="00B43463" w:rsidP="00B434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>1.3. Mapa i opis granic obszaru Natura 2000</w:t>
      </w:r>
    </w:p>
    <w:p w:rsidR="00B43463" w:rsidRPr="00981F4D" w:rsidRDefault="00B43463" w:rsidP="00B43463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981F4D">
        <w:rPr>
          <w:rFonts w:ascii="Arial" w:hAnsi="Arial" w:cs="Arial"/>
          <w:i/>
          <w:sz w:val="18"/>
          <w:szCs w:val="18"/>
        </w:rPr>
        <w:t xml:space="preserve">Opisem granic obszaru Natura 2000 jest wektorowa warstwa informacyjna (w formacie pliku shp), w układzie współrzędnych PL-1992, o którym mowa w </w:t>
      </w:r>
      <w:r w:rsidRPr="00981F4D">
        <w:rPr>
          <w:rFonts w:ascii="Arial" w:hAnsi="Arial" w:cs="Arial"/>
          <w:bCs/>
          <w:i/>
          <w:sz w:val="18"/>
          <w:szCs w:val="18"/>
        </w:rPr>
        <w:t>§ 3</w:t>
      </w:r>
      <w:r w:rsidRPr="00981F4D">
        <w:rPr>
          <w:rFonts w:ascii="Arial" w:hAnsi="Arial" w:cs="Arial"/>
          <w:i/>
          <w:sz w:val="18"/>
          <w:szCs w:val="18"/>
        </w:rPr>
        <w:t xml:space="preserve"> pkt 4</w:t>
      </w:r>
      <w:r w:rsidRPr="00981F4D">
        <w:rPr>
          <w:rFonts w:ascii="Arial" w:hAnsi="Arial" w:cs="Arial"/>
          <w:b/>
          <w:i/>
          <w:sz w:val="18"/>
          <w:szCs w:val="18"/>
        </w:rPr>
        <w:t xml:space="preserve"> </w:t>
      </w:r>
      <w:r w:rsidRPr="00981F4D">
        <w:rPr>
          <w:rFonts w:ascii="Arial" w:hAnsi="Arial" w:cs="Arial"/>
          <w:i/>
          <w:sz w:val="18"/>
          <w:szCs w:val="18"/>
        </w:rPr>
        <w:t>rozporządzeniu Rady Ministrów z dnia 15 października 2012 r. w sprawie państwowego systemu odniesień przestrzennych (Dz. U. z dnia 14 listopada 2012 r., poz. 1247), która zostanie przekazana Wykonawcy przez Zamawiającego w terminie 7 dni od dnia podpisania Umowy.</w:t>
      </w:r>
    </w:p>
    <w:p w:rsidR="00B43463" w:rsidRPr="00981F4D" w:rsidRDefault="00B43463" w:rsidP="00B43463">
      <w:pPr>
        <w:keepNext/>
        <w:overflowPunct w:val="0"/>
        <w:autoSpaceDE w:val="0"/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 xml:space="preserve">2.1. Przegląd informacji o obszarze Natura 2000 (publikacji i innych danych niepublikowanych) </w:t>
      </w:r>
    </w:p>
    <w:tbl>
      <w:tblPr>
        <w:tblW w:w="14081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544"/>
        <w:gridCol w:w="2126"/>
        <w:gridCol w:w="2268"/>
        <w:gridCol w:w="2945"/>
      </w:tblGrid>
      <w:tr w:rsidR="00B43463" w:rsidRPr="00981F4D" w:rsidTr="00B4346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informacji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Źródło dostępu do danych</w:t>
            </w:r>
          </w:p>
        </w:tc>
      </w:tr>
      <w:tr w:rsidR="00B43463" w:rsidRPr="00981F4D" w:rsidTr="0016249B">
        <w:trPr>
          <w:trHeight w:val="12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bCs/>
                <w:i/>
                <w:sz w:val="16"/>
                <w:szCs w:val="16"/>
              </w:rPr>
              <w:t>Należy wskazać czy informacja jest wystarczająca czy też wymaga weryfikacji w terenie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B43463" w:rsidRPr="00981F4D" w:rsidTr="0016249B">
        <w:trPr>
          <w:trHeight w:val="6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463" w:rsidRPr="00981F4D" w:rsidTr="00B4346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 tytuł, autora, instytucję, która opracowała dokument, datę wykonania i okres obowiązywania, w szczególności studium i plany miejscowe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463" w:rsidRPr="00981F4D" w:rsidTr="0016249B">
        <w:trPr>
          <w:trHeight w:val="7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463" w:rsidRPr="00981F4D" w:rsidTr="00B4346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Wyniki przeprowadzonej inwentaryzacji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16249B" w:rsidRDefault="00B43463" w:rsidP="00B43463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463" w:rsidRDefault="00B43463" w:rsidP="00B4346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1F4D">
        <w:rPr>
          <w:rFonts w:ascii="Arial" w:hAnsi="Arial" w:cs="Arial"/>
          <w:i/>
          <w:iCs/>
          <w:sz w:val="20"/>
          <w:szCs w:val="20"/>
        </w:rPr>
        <w:t xml:space="preserve">Należy podać pełną literaturę opublikowaną, dane nieopublikowane oraz informacje ustne. </w:t>
      </w:r>
    </w:p>
    <w:p w:rsidR="00B43463" w:rsidRDefault="00B43463" w:rsidP="00B43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B43463" w:rsidRDefault="00B43463" w:rsidP="00B43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6249B" w:rsidRPr="00981F4D" w:rsidRDefault="0016249B" w:rsidP="00B43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B43463" w:rsidRPr="00981F4D" w:rsidRDefault="00B43463" w:rsidP="00B4346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B43463" w:rsidRPr="00981F4D" w:rsidTr="00B43463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 tej części należy umieścić syntetyczną informację dotyczącą: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odniesieniu do jednostek powiązanych z regionalizacją kraju, najlepiej regionalizacji fizyczno-geograficzna wg Kondrackiego (1994),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geologii i gleb,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hydrologii,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struktury krajobrazu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korytarzy ekologicznych,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istniejących form ochrony przyrody, w tym sąsiadujących obszarów Natura 2000,jeśli jest to istotne dla obszaru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innych zagadnień, których wybór zależy od specyfiki obszaru. Ta część ma wyjaśnić uwarunkowania środowiskowe i krajobrazowe, które wpływają albo mogą wpływać na ochronę obszaru Natura 2000.</w:t>
            </w:r>
          </w:p>
        </w:tc>
      </w:tr>
    </w:tbl>
    <w:p w:rsidR="00B43463" w:rsidRPr="00981F4D" w:rsidRDefault="00B43463" w:rsidP="00B43463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B43463" w:rsidRPr="00981F4D" w:rsidRDefault="00B43463" w:rsidP="00B43463">
      <w:pPr>
        <w:pStyle w:val="Andrzeja1"/>
        <w:keepNext/>
        <w:spacing w:before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 xml:space="preserve">2.3. Struktura własności i użytkowania gruntów </w:t>
      </w:r>
    </w:p>
    <w:p w:rsidR="00B43463" w:rsidRPr="00981F4D" w:rsidRDefault="00B43463" w:rsidP="00B43463">
      <w:pPr>
        <w:pStyle w:val="Andrzeja1"/>
        <w:keepNext/>
        <w:spacing w:before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981F4D">
        <w:rPr>
          <w:rFonts w:ascii="Arial" w:hAnsi="Arial" w:cs="Arial"/>
          <w:i/>
          <w:iCs/>
          <w:sz w:val="20"/>
          <w:szCs w:val="20"/>
        </w:rPr>
        <w:t>(dane użytkowania i pokrycia terenu z programu CORINE Land Cover 2006, bądź jeśli jest to możliwe dane dokładniejsze np. PODGiK).</w:t>
      </w:r>
    </w:p>
    <w:tbl>
      <w:tblPr>
        <w:tblW w:w="1423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259"/>
      </w:tblGrid>
      <w:tr w:rsidR="00B43463" w:rsidRPr="00981F4D" w:rsidTr="00B43463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Typy użytków gruntowych</w:t>
            </w:r>
          </w:p>
          <w:p w:rsidR="00B43463" w:rsidRPr="00981F4D" w:rsidRDefault="00B43463" w:rsidP="00B43463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użytków w ha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% udział powierzchni w obszarze</w:t>
            </w:r>
          </w:p>
        </w:tc>
      </w:tr>
      <w:tr w:rsidR="00B43463" w:rsidRPr="0025574D" w:rsidTr="00B43463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2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1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1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7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15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10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B43463" w:rsidRPr="0025574D" w:rsidTr="00B43463">
        <w:trPr>
          <w:cantSplit/>
          <w:trHeight w:val="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</w:tbl>
    <w:p w:rsidR="00B43463" w:rsidRPr="0025574D" w:rsidRDefault="00B43463" w:rsidP="00B43463">
      <w:pPr>
        <w:pStyle w:val="Andrzeja1"/>
        <w:keepNext/>
        <w:spacing w:before="0" w:line="240" w:lineRule="auto"/>
        <w:ind w:left="992" w:hanging="992"/>
        <w:jc w:val="left"/>
        <w:rPr>
          <w:rFonts w:ascii="Arial" w:hAnsi="Arial" w:cs="Arial"/>
          <w:i/>
          <w:iCs/>
          <w:sz w:val="18"/>
          <w:szCs w:val="18"/>
        </w:rPr>
      </w:pPr>
      <w:r w:rsidRPr="0025574D">
        <w:rPr>
          <w:rFonts w:ascii="Arial" w:hAnsi="Arial" w:cs="Arial"/>
          <w:i/>
          <w:iCs/>
          <w:sz w:val="18"/>
          <w:szCs w:val="18"/>
        </w:rPr>
        <w:t xml:space="preserve">UWAGA: Dane te należy także przekazać w warstwie informacyjnej systemów informacji przestrzennej GIS w nieprzetworzonej formie otrzymanej ze źródła referencyjnego (np. PODGiK). </w:t>
      </w:r>
    </w:p>
    <w:p w:rsidR="00B43463" w:rsidRPr="00981F4D" w:rsidRDefault="00B43463" w:rsidP="00B4346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6249B" w:rsidRDefault="0016249B" w:rsidP="00B4346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6249B" w:rsidRDefault="0016249B" w:rsidP="00B4346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6249B" w:rsidRDefault="0016249B" w:rsidP="00B4346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6249B" w:rsidRDefault="0016249B" w:rsidP="00B4346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43463" w:rsidRPr="00981F4D" w:rsidRDefault="00B43463" w:rsidP="00B4346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2.4. Zagospodarowanie terenu i działalność człowieka</w:t>
      </w:r>
    </w:p>
    <w:tbl>
      <w:tblPr>
        <w:tblW w:w="141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3600"/>
        <w:gridCol w:w="2700"/>
        <w:gridCol w:w="3600"/>
      </w:tblGrid>
      <w:tr w:rsidR="00B43463" w:rsidRPr="00981F4D" w:rsidTr="00B43463">
        <w:trPr>
          <w:cantSplit/>
          <w:trHeight w:val="550"/>
        </w:trPr>
        <w:tc>
          <w:tcPr>
            <w:tcW w:w="4260" w:type="dxa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Typy użytków </w:t>
            </w:r>
          </w:p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Typ własności</w:t>
            </w:r>
          </w:p>
        </w:tc>
        <w:tc>
          <w:tcPr>
            <w:tcW w:w="2700" w:type="dxa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Powierzchnia objęta dopłatami UE</w:t>
            </w:r>
          </w:p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w ha</w:t>
            </w:r>
          </w:p>
        </w:tc>
        <w:tc>
          <w:tcPr>
            <w:tcW w:w="3600" w:type="dxa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dopłaty, </w:t>
            </w:r>
          </w:p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działania/priorytetu/programu,</w:t>
            </w:r>
          </w:p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B43463" w:rsidRPr="0025574D" w:rsidTr="00B43463">
        <w:trPr>
          <w:cantSplit/>
          <w:trHeight w:val="165"/>
        </w:trPr>
        <w:tc>
          <w:tcPr>
            <w:tcW w:w="426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Państwowe</w:t>
            </w: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</w:tr>
      <w:tr w:rsidR="00B43463" w:rsidRPr="0025574D" w:rsidTr="00B43463">
        <w:trPr>
          <w:cantSplit/>
          <w:trHeight w:val="285"/>
        </w:trPr>
        <w:tc>
          <w:tcPr>
            <w:tcW w:w="426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komunalne</w:t>
            </w: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10"/>
        </w:trPr>
        <w:tc>
          <w:tcPr>
            <w:tcW w:w="426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prywatne</w:t>
            </w: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10"/>
        </w:trPr>
        <w:tc>
          <w:tcPr>
            <w:tcW w:w="426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143"/>
        </w:trPr>
        <w:tc>
          <w:tcPr>
            <w:tcW w:w="4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Sady 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114"/>
        </w:trPr>
        <w:tc>
          <w:tcPr>
            <w:tcW w:w="4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Trwałe użytki zielone 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49"/>
        </w:trPr>
        <w:tc>
          <w:tcPr>
            <w:tcW w:w="4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Wody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164"/>
        </w:trPr>
        <w:tc>
          <w:tcPr>
            <w:tcW w:w="4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Tereny zadrzewione lub zakrzewione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05"/>
        </w:trPr>
        <w:tc>
          <w:tcPr>
            <w:tcW w:w="4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43463" w:rsidRDefault="00B43463" w:rsidP="00B43463">
      <w:pPr>
        <w:rPr>
          <w:rFonts w:ascii="Arial" w:hAnsi="Arial" w:cs="Arial"/>
          <w:b/>
          <w:bCs/>
          <w:sz w:val="20"/>
          <w:szCs w:val="20"/>
        </w:rPr>
      </w:pPr>
    </w:p>
    <w:p w:rsidR="00B43463" w:rsidRPr="00981F4D" w:rsidRDefault="00B43463" w:rsidP="00B43463">
      <w:pPr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>3.1.Metodyka badań</w:t>
      </w:r>
    </w:p>
    <w:p w:rsidR="00B43463" w:rsidRPr="0016249B" w:rsidRDefault="00B43463" w:rsidP="00B43463">
      <w:pPr>
        <w:rPr>
          <w:rFonts w:ascii="Arial" w:hAnsi="Arial" w:cs="Arial"/>
          <w:bCs/>
          <w:i/>
          <w:sz w:val="20"/>
          <w:szCs w:val="20"/>
        </w:rPr>
      </w:pPr>
      <w:r w:rsidRPr="00981F4D">
        <w:rPr>
          <w:rFonts w:ascii="Arial" w:hAnsi="Arial" w:cs="Arial"/>
          <w:bCs/>
          <w:i/>
          <w:sz w:val="20"/>
          <w:szCs w:val="20"/>
        </w:rPr>
        <w:t xml:space="preserve">Należy </w:t>
      </w:r>
      <w:r w:rsidR="0016249B">
        <w:rPr>
          <w:rFonts w:ascii="Arial" w:hAnsi="Arial" w:cs="Arial"/>
          <w:bCs/>
          <w:i/>
          <w:sz w:val="20"/>
          <w:szCs w:val="20"/>
        </w:rPr>
        <w:t xml:space="preserve">opisać przyjętą metodykę badań </w:t>
      </w:r>
    </w:p>
    <w:p w:rsidR="00B43463" w:rsidRPr="00981F4D" w:rsidRDefault="00B43463" w:rsidP="00B4346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0"/>
        </w:rPr>
      </w:pPr>
      <w:r w:rsidRPr="00981F4D">
        <w:rPr>
          <w:rFonts w:ascii="Arial" w:hAnsi="Arial" w:cs="Arial"/>
          <w:b/>
          <w:sz w:val="20"/>
        </w:rPr>
        <w:t>3.2 Wyniki inwentaryzacji</w:t>
      </w:r>
      <w:r w:rsidRPr="00981F4D">
        <w:rPr>
          <w:rFonts w:ascii="Arial" w:hAnsi="Arial" w:cs="Arial"/>
          <w:sz w:val="20"/>
        </w:rPr>
        <w:t xml:space="preserve"> </w:t>
      </w:r>
      <w:r w:rsidRPr="00981F4D">
        <w:rPr>
          <w:rFonts w:ascii="Arial" w:hAnsi="Arial" w:cs="Arial"/>
          <w:i/>
          <w:sz w:val="20"/>
        </w:rPr>
        <w:t>(do opracowania należy dołączyć raporty z inwentaryzacji poszczególnych przedmiotów ochrony).</w:t>
      </w:r>
    </w:p>
    <w:tbl>
      <w:tblPr>
        <w:tblW w:w="1432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687"/>
        <w:gridCol w:w="2880"/>
        <w:gridCol w:w="1620"/>
        <w:gridCol w:w="3600"/>
      </w:tblGrid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siedliska/gatunku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stanowisk</w:t>
            </w:r>
          </w:p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Rozmieszczenie w obszarze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Stopień rozpoznania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Zakres prac terenowych </w:t>
            </w:r>
          </w:p>
          <w:p w:rsidR="00B43463" w:rsidRPr="00981F4D" w:rsidRDefault="00B43463" w:rsidP="00B4346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Siedliska przyrodnicze</w:t>
            </w:r>
          </w:p>
          <w:p w:rsidR="00B43463" w:rsidRPr="00981F4D" w:rsidRDefault="00B43463" w:rsidP="00B4346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Najlepiej - załączony druk mapy z poligonami i ewidencją gruntów; Poligony siedlisk przyrodniczych, gatunków lub siedlisk gatunków potwierdzone lub potencjalne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Ogółem zakres, liczba punków pomiarowych, terminy wykonania prac., </w:t>
            </w:r>
          </w:p>
          <w:p w:rsidR="00B43463" w:rsidRPr="0025574D" w:rsidRDefault="00B43463" w:rsidP="00B43463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Wyniki prac terenowych uwzględnić w przeglądzie informacji o obszarze </w:t>
            </w:r>
          </w:p>
        </w:tc>
      </w:tr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Gatunki zwierząt </w:t>
            </w:r>
          </w:p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bez gatunków ptaków)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Gatunki roślin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43463" w:rsidRPr="00981F4D" w:rsidTr="00B434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981F4D" w:rsidRDefault="00B43463" w:rsidP="00B4346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43463" w:rsidRDefault="00B43463" w:rsidP="00B43463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B43463" w:rsidRPr="00981F4D" w:rsidRDefault="00B43463" w:rsidP="00B43463">
      <w:pPr>
        <w:pStyle w:val="Standard"/>
        <w:rPr>
          <w:rFonts w:ascii="Arial" w:hAnsi="Arial" w:cs="Arial"/>
          <w:b/>
          <w:iCs/>
          <w:sz w:val="20"/>
          <w:szCs w:val="20"/>
          <w:lang w:val="pl-PL"/>
        </w:rPr>
      </w:pPr>
      <w:r w:rsidRPr="00981F4D">
        <w:rPr>
          <w:rFonts w:ascii="Arial" w:hAnsi="Arial" w:cs="Arial"/>
          <w:b/>
          <w:iCs/>
          <w:sz w:val="20"/>
          <w:szCs w:val="20"/>
          <w:lang w:val="pl-PL"/>
        </w:rPr>
        <w:t xml:space="preserve">3.3.1 Typy siedlisk przyrodniczych 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B43463" w:rsidRPr="00981F4D" w:rsidTr="00B43463">
        <w:trPr>
          <w:trHeight w:val="1041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63" w:rsidRPr="0025574D" w:rsidRDefault="00B43463" w:rsidP="00B43463">
            <w:pPr>
              <w:pStyle w:val="Standard"/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siedlisk– nazwa wraz z kodem,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69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69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w sieci Natura 2000 na podstawie wyników raportowania i monitoringu – dane GIOŚ, 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69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w obszarze, 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69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B43463" w:rsidRPr="00981F4D" w:rsidRDefault="00B43463" w:rsidP="00B43463">
            <w:pPr>
              <w:pStyle w:val="Standard"/>
              <w:snapToGrid w:val="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siedlisk jest wskazane</w:t>
            </w:r>
          </w:p>
        </w:tc>
      </w:tr>
    </w:tbl>
    <w:p w:rsidR="00B43463" w:rsidRPr="00981F4D" w:rsidRDefault="00B43463" w:rsidP="00B43463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43463" w:rsidRPr="00981F4D" w:rsidRDefault="00B43463" w:rsidP="00B43463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3.3.2.  Gatunki roślin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B43463" w:rsidRPr="00981F4D" w:rsidTr="00B43463">
        <w:trPr>
          <w:trHeight w:val="1063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63" w:rsidRPr="0025574D" w:rsidRDefault="00B43463" w:rsidP="00B43463">
            <w:pPr>
              <w:pStyle w:val="Nagwek21"/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>W tej części opis poszczególnych gatunków roślin wg schematu – nazwa gatunku wraz z kodem,</w:t>
            </w:r>
          </w:p>
          <w:p w:rsidR="00B43463" w:rsidRPr="0025574D" w:rsidRDefault="00B43463" w:rsidP="00B43463">
            <w:pPr>
              <w:pStyle w:val="Nagwek21"/>
              <w:numPr>
                <w:ilvl w:val="0"/>
                <w:numId w:val="70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krótka charakterystyka, </w:t>
            </w:r>
          </w:p>
          <w:p w:rsidR="00B43463" w:rsidRPr="0025574D" w:rsidRDefault="00B43463" w:rsidP="00B43463">
            <w:pPr>
              <w:pStyle w:val="Nagwek21"/>
              <w:numPr>
                <w:ilvl w:val="0"/>
                <w:numId w:val="70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B43463" w:rsidRPr="0025574D" w:rsidRDefault="00B43463" w:rsidP="00B43463">
            <w:pPr>
              <w:pStyle w:val="Nagwek21"/>
              <w:numPr>
                <w:ilvl w:val="0"/>
                <w:numId w:val="70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B43463" w:rsidRPr="0025574D" w:rsidRDefault="00B43463" w:rsidP="00B43463">
            <w:pPr>
              <w:pStyle w:val="Nagwek21"/>
              <w:numPr>
                <w:ilvl w:val="0"/>
                <w:numId w:val="70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>zagrożenia.</w:t>
            </w:r>
          </w:p>
          <w:p w:rsidR="00B43463" w:rsidRPr="00981F4D" w:rsidRDefault="00B43463" w:rsidP="00B43463">
            <w:pPr>
              <w:pStyle w:val="Nagwek21"/>
              <w:snapToGrid w:val="0"/>
              <w:spacing w:before="0" w:after="0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 Umieszczenie zdjęć poszczególnych gatunków jest wskazane.</w:t>
            </w:r>
          </w:p>
        </w:tc>
      </w:tr>
    </w:tbl>
    <w:p w:rsidR="00B43463" w:rsidRPr="00981F4D" w:rsidRDefault="00B43463" w:rsidP="00B43463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43463" w:rsidRPr="00981F4D" w:rsidRDefault="00B43463" w:rsidP="00B4346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3.3.3. Gatunki zwierząt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B43463" w:rsidRPr="00981F4D" w:rsidTr="00B43463">
        <w:trPr>
          <w:trHeight w:val="344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63" w:rsidRPr="0025574D" w:rsidRDefault="00B43463" w:rsidP="00B43463">
            <w:pPr>
              <w:pStyle w:val="Standard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gatunków zwierząt wg schematu – nazwa gatunku wraz z kodem,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71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71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71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B43463" w:rsidRPr="0025574D" w:rsidRDefault="00B43463" w:rsidP="00B43463">
            <w:pPr>
              <w:pStyle w:val="Standard"/>
              <w:numPr>
                <w:ilvl w:val="0"/>
                <w:numId w:val="71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B43463" w:rsidRPr="00981F4D" w:rsidRDefault="00B43463" w:rsidP="00B43463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gatunków jest wskazane.</w:t>
            </w:r>
          </w:p>
        </w:tc>
      </w:tr>
    </w:tbl>
    <w:p w:rsidR="00B43463" w:rsidRPr="00981F4D" w:rsidRDefault="00B43463" w:rsidP="00B4346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B43463" w:rsidRPr="00981F4D" w:rsidRDefault="00B43463" w:rsidP="00B4346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B43463" w:rsidRPr="00981F4D" w:rsidRDefault="00B43463" w:rsidP="00B43463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4. Stan ochrony siedlisk i gatunków w obszarze Natura 2000</w:t>
      </w:r>
    </w:p>
    <w:p w:rsidR="00B43463" w:rsidRPr="0025574D" w:rsidRDefault="00B43463" w:rsidP="00B43463">
      <w:pPr>
        <w:pStyle w:val="Standard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Ocenę stanu ochrony siedliska/gatunku należy opracować według poniższego zestawienia.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900"/>
        <w:gridCol w:w="1440"/>
        <w:gridCol w:w="1440"/>
        <w:gridCol w:w="1800"/>
        <w:gridCol w:w="1260"/>
        <w:gridCol w:w="1440"/>
        <w:gridCol w:w="1440"/>
        <w:gridCol w:w="1483"/>
        <w:gridCol w:w="857"/>
      </w:tblGrid>
      <w:tr w:rsidR="00B43463" w:rsidRPr="00981F4D" w:rsidTr="00B43463">
        <w:tc>
          <w:tcPr>
            <w:tcW w:w="14148" w:type="dxa"/>
            <w:gridSpan w:val="11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Przedmioty ochrony objęte Planem</w:t>
            </w:r>
          </w:p>
        </w:tc>
      </w:tr>
      <w:tr w:rsidR="00B43463" w:rsidRPr="00981F4D" w:rsidTr="00B43463">
        <w:tc>
          <w:tcPr>
            <w:tcW w:w="648" w:type="dxa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Siedliska przyrodnicze - nazwa</w:t>
            </w:r>
          </w:p>
        </w:tc>
        <w:tc>
          <w:tcPr>
            <w:tcW w:w="90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Kod Natura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Parametr stanu</w:t>
            </w:r>
          </w:p>
        </w:tc>
        <w:tc>
          <w:tcPr>
            <w:tcW w:w="180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Wskaźnik</w:t>
            </w:r>
          </w:p>
        </w:tc>
        <w:tc>
          <w:tcPr>
            <w:tcW w:w="126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na podstawie dostępnych danych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po weryfikacji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stanowiska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FV,U1, U2, XX</w:t>
            </w:r>
          </w:p>
        </w:tc>
        <w:tc>
          <w:tcPr>
            <w:tcW w:w="1483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Ogóln</w:t>
            </w:r>
            <w:r>
              <w:rPr>
                <w:rFonts w:ascii="Arial" w:hAnsi="Arial" w:cs="Arial"/>
                <w:sz w:val="20"/>
                <w:szCs w:val="20"/>
              </w:rPr>
              <w:t>a ocena stanu ochrony siedliska</w:t>
            </w:r>
            <w:r w:rsidRPr="00981F4D">
              <w:rPr>
                <w:rFonts w:ascii="Arial" w:hAnsi="Arial" w:cs="Arial"/>
                <w:sz w:val="20"/>
                <w:szCs w:val="20"/>
              </w:rPr>
              <w:t>/gatunku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wg skali FV, UI, U2, XX</w:t>
            </w:r>
          </w:p>
        </w:tc>
        <w:tc>
          <w:tcPr>
            <w:tcW w:w="857" w:type="dxa"/>
            <w:shd w:val="clear" w:color="auto" w:fill="B6DDE8"/>
            <w:vAlign w:val="center"/>
          </w:tcPr>
          <w:p w:rsidR="00B43463" w:rsidRPr="00981F4D" w:rsidRDefault="00B43463" w:rsidP="00B4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43463" w:rsidRPr="0025574D" w:rsidTr="00B43463">
        <w:trPr>
          <w:cantSplit/>
          <w:trHeight w:val="155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641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155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424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155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412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4500" w:type="dxa"/>
            <w:gridSpan w:val="3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155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424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trHeight w:val="226"/>
        </w:trPr>
        <w:tc>
          <w:tcPr>
            <w:tcW w:w="648" w:type="dxa"/>
            <w:shd w:val="clear" w:color="auto" w:fill="CCFFFF"/>
          </w:tcPr>
          <w:p w:rsidR="00B43463" w:rsidRPr="0025574D" w:rsidRDefault="00B43463" w:rsidP="00B43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B43463" w:rsidRPr="0025574D" w:rsidRDefault="00B43463" w:rsidP="00B43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74D">
              <w:rPr>
                <w:rFonts w:ascii="Arial" w:hAnsi="Arial" w:cs="Arial"/>
                <w:b/>
                <w:bCs/>
                <w:sz w:val="18"/>
                <w:szCs w:val="18"/>
              </w:rPr>
              <w:t>Gatunki</w:t>
            </w:r>
          </w:p>
        </w:tc>
        <w:tc>
          <w:tcPr>
            <w:tcW w:w="900" w:type="dxa"/>
            <w:shd w:val="clear" w:color="auto" w:fill="CCFFFF"/>
          </w:tcPr>
          <w:p w:rsidR="00B43463" w:rsidRPr="0025574D" w:rsidRDefault="00B43463" w:rsidP="00B43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B43463" w:rsidRPr="0025574D" w:rsidRDefault="00B43463" w:rsidP="00B43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FFFF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FF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CCFFFF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CCFFFF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80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tabs>
                <w:tab w:val="left" w:pos="255"/>
                <w:tab w:val="center" w:pos="3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83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10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80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83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10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siedliska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828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75"/>
        </w:trPr>
        <w:tc>
          <w:tcPr>
            <w:tcW w:w="648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B43463" w:rsidRPr="0025574D" w:rsidRDefault="00B43463" w:rsidP="00B43463">
            <w:pPr>
              <w:pStyle w:val="Style27"/>
              <w:widowControl/>
              <w:spacing w:line="276" w:lineRule="auto"/>
              <w:jc w:val="center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424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3463" w:rsidRPr="0025574D" w:rsidRDefault="00B43463" w:rsidP="00B43463">
            <w:pPr>
              <w:pStyle w:val="Style27"/>
              <w:widowControl/>
              <w:spacing w:line="276" w:lineRule="auto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343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  <w:vAlign w:val="center"/>
          </w:tcPr>
          <w:p w:rsidR="00B43463" w:rsidRPr="0025574D" w:rsidRDefault="00B43463" w:rsidP="00B43463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404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3463" w:rsidRPr="0025574D" w:rsidRDefault="00B43463" w:rsidP="00B43463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63" w:rsidRPr="0025574D" w:rsidTr="00B43463">
        <w:trPr>
          <w:cantSplit/>
          <w:trHeight w:val="281"/>
        </w:trPr>
        <w:tc>
          <w:tcPr>
            <w:tcW w:w="648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  <w:vAlign w:val="center"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43463" w:rsidRPr="0025574D" w:rsidRDefault="00B43463" w:rsidP="00B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43463" w:rsidRPr="0025574D" w:rsidRDefault="00B43463" w:rsidP="00B4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3463" w:rsidRPr="0025574D" w:rsidRDefault="00B43463" w:rsidP="00B43463">
      <w:pPr>
        <w:pStyle w:val="Standard"/>
        <w:snapToGrid w:val="0"/>
        <w:rPr>
          <w:rFonts w:ascii="Arial" w:hAnsi="Arial" w:cs="Arial"/>
          <w:i/>
          <w:iCs/>
          <w:sz w:val="18"/>
          <w:szCs w:val="18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B43463" w:rsidRPr="00981F4D" w:rsidRDefault="00B43463" w:rsidP="00B43463">
      <w:pPr>
        <w:pStyle w:val="Standard"/>
        <w:snapToGrid w:val="0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B43463" w:rsidRPr="00981F4D" w:rsidRDefault="00B43463" w:rsidP="00B43463">
      <w:pPr>
        <w:pStyle w:val="Tekstpodstawowy"/>
        <w:numPr>
          <w:ilvl w:val="0"/>
          <w:numId w:val="72"/>
        </w:numPr>
        <w:tabs>
          <w:tab w:val="left" w:pos="360"/>
        </w:tabs>
        <w:spacing w:after="0"/>
        <w:jc w:val="both"/>
        <w:rPr>
          <w:b/>
          <w:iCs/>
        </w:rPr>
      </w:pPr>
      <w:r w:rsidRPr="00981F4D">
        <w:rPr>
          <w:b/>
        </w:rPr>
        <w:t xml:space="preserve">Wnioski końcowe </w:t>
      </w: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B4346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B43463" w:rsidRDefault="00B43463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16249B" w:rsidRDefault="0016249B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16249B" w:rsidRDefault="0016249B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16249B" w:rsidRDefault="0016249B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16249B" w:rsidRDefault="0016249B" w:rsidP="00A55B99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16249B" w:rsidRDefault="0016249B" w:rsidP="0016249B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  <w:sectPr w:rsidR="0016249B" w:rsidSect="00B43463">
          <w:pgSz w:w="16838" w:h="11906" w:orient="landscape"/>
          <w:pgMar w:top="1418" w:right="1418" w:bottom="1418" w:left="851" w:header="284" w:footer="709" w:gutter="0"/>
          <w:cols w:space="708"/>
          <w:docGrid w:linePitch="360"/>
        </w:sectPr>
      </w:pPr>
    </w:p>
    <w:p w:rsidR="00CA32D1" w:rsidRDefault="00CA32D1" w:rsidP="0016249B">
      <w:pPr>
        <w:spacing w:before="120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  <w:sectPr w:rsidR="00CA32D1" w:rsidSect="00B43463"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16249B" w:rsidRPr="0016249B" w:rsidRDefault="0016249B" w:rsidP="0016249B">
      <w:pPr>
        <w:spacing w:before="120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6249B">
        <w:rPr>
          <w:rFonts w:ascii="Arial" w:eastAsia="Times New Roman" w:hAnsi="Arial" w:cs="Arial"/>
          <w:sz w:val="16"/>
          <w:szCs w:val="16"/>
          <w:lang w:eastAsia="pl-PL"/>
        </w:rPr>
        <w:t>Załącznik nr 2 do SIWZ</w:t>
      </w: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003FE9">
        <w:rPr>
          <w:rFonts w:ascii="Arial" w:eastAsia="Times New Roman" w:hAnsi="Arial" w:cs="Arial"/>
          <w:b/>
          <w:lang w:eastAsia="pl-PL"/>
        </w:rPr>
        <w:t>.12</w:t>
      </w:r>
      <w:r w:rsidRPr="008774D4">
        <w:rPr>
          <w:rFonts w:ascii="Arial" w:eastAsia="Times New Roman" w:hAnsi="Arial" w:cs="Arial"/>
          <w:b/>
          <w:lang w:eastAsia="pl-PL"/>
        </w:rPr>
        <w:t>.201</w:t>
      </w:r>
      <w:r w:rsidR="00154719">
        <w:rPr>
          <w:rFonts w:ascii="Arial" w:eastAsia="Times New Roman" w:hAnsi="Arial" w:cs="Arial"/>
          <w:b/>
          <w:lang w:eastAsia="pl-PL"/>
        </w:rPr>
        <w:t>4</w:t>
      </w:r>
    </w:p>
    <w:p w:rsidR="008774D4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>
        <w:rPr>
          <w:rFonts w:ascii="Arial" w:eastAsia="Calibri" w:hAnsi="Arial" w:cs="Arial"/>
        </w:rPr>
        <w:t xml:space="preserve">Nazwa </w:t>
      </w:r>
      <w:r w:rsidR="00A763F8">
        <w:rPr>
          <w:rFonts w:ascii="Arial" w:eastAsia="Calibri" w:hAnsi="Arial" w:cs="Arial"/>
        </w:rPr>
        <w:t>Wykonawcy/-ów...........................</w:t>
      </w:r>
      <w:r w:rsidR="00AD290F" w:rsidRPr="008774D4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miejscowość, data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Adres </w:t>
      </w:r>
      <w:r w:rsidR="00A763F8">
        <w:rPr>
          <w:rFonts w:ascii="Arial" w:eastAsia="Calibri" w:hAnsi="Arial" w:cs="Arial"/>
        </w:rPr>
        <w:t>Wykonawcy/ -ów</w:t>
      </w:r>
      <w:r w:rsidRPr="008774D4">
        <w:rPr>
          <w:rFonts w:ascii="Arial" w:eastAsia="Calibri" w:hAnsi="Arial" w:cs="Arial"/>
        </w:rPr>
        <w:t>....................................</w:t>
      </w:r>
      <w:r w:rsidR="00A763F8">
        <w:rPr>
          <w:rFonts w:ascii="Arial" w:eastAsia="Calibri" w:hAnsi="Arial" w:cs="Arial"/>
        </w:rPr>
        <w:t>..................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Imię i Nazwisko</w:t>
      </w:r>
      <w:r w:rsidR="00A763F8">
        <w:rPr>
          <w:rFonts w:ascii="Arial" w:eastAsia="Calibri" w:hAnsi="Arial" w:cs="Arial"/>
        </w:rPr>
        <w:t xml:space="preserve"> osoby upoważnionej do reprezentowania Wykonawcy/-ów</w:t>
      </w:r>
      <w:r w:rsidRPr="008774D4">
        <w:rPr>
          <w:rFonts w:ascii="Arial" w:eastAsia="Calibri" w:hAnsi="Arial" w:cs="Arial"/>
        </w:rPr>
        <w:t xml:space="preserve"> ………............................................................</w:t>
      </w:r>
      <w:r w:rsidR="00A763F8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Rodzaj upoważnienia do reprezentowania </w:t>
      </w:r>
      <w:r w:rsidR="00A763F8">
        <w:rPr>
          <w:rFonts w:ascii="Arial" w:eastAsia="Calibri" w:hAnsi="Arial" w:cs="Arial"/>
        </w:rPr>
        <w:t>Wykonawcy/-ów</w:t>
      </w:r>
      <w:r w:rsidRPr="008774D4">
        <w:rPr>
          <w:rFonts w:ascii="Arial" w:eastAsia="Calibri" w:hAnsi="Arial" w:cs="Arial"/>
        </w:rPr>
        <w:t xml:space="preserve"> …..........</w:t>
      </w:r>
      <w:r w:rsidR="00A763F8">
        <w:rPr>
          <w:rFonts w:ascii="Arial" w:eastAsia="Calibri" w:hAnsi="Arial" w:cs="Arial"/>
        </w:rPr>
        <w:t>...................................</w:t>
      </w:r>
      <w:r w:rsidRPr="008774D4">
        <w:rPr>
          <w:rFonts w:ascii="Arial" w:eastAsia="Calibri" w:hAnsi="Arial" w:cs="Arial"/>
        </w:rPr>
        <w:t>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Numery do kontaktu z Wykonawcą: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tel. Stacjo</w:t>
      </w:r>
      <w:r w:rsidR="00A763F8">
        <w:rPr>
          <w:rFonts w:ascii="Arial" w:eastAsia="Calibri" w:hAnsi="Arial" w:cs="Arial"/>
        </w:rPr>
        <w:t>narny…..………………, tel. komórkowy</w:t>
      </w:r>
      <w:r w:rsidRPr="008774D4">
        <w:rPr>
          <w:rFonts w:ascii="Arial" w:eastAsia="Calibri" w:hAnsi="Arial" w:cs="Arial"/>
        </w:rPr>
        <w:t>........</w:t>
      </w:r>
      <w:r w:rsidR="00A763F8">
        <w:rPr>
          <w:rFonts w:ascii="Arial" w:eastAsia="Calibri" w:hAnsi="Arial" w:cs="Arial"/>
        </w:rPr>
        <w:t>.........................., fax</w:t>
      </w:r>
      <w:r w:rsidRPr="008774D4">
        <w:rPr>
          <w:rFonts w:ascii="Arial" w:eastAsia="Calibri" w:hAnsi="Arial" w:cs="Arial"/>
        </w:rPr>
        <w:t>…..…….………….</w:t>
      </w:r>
    </w:p>
    <w:p w:rsidR="00AD290F" w:rsidRP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e- </w:t>
      </w:r>
      <w:r w:rsidR="00AD290F" w:rsidRPr="008774D4">
        <w:rPr>
          <w:rFonts w:ascii="Arial" w:eastAsia="Calibri" w:hAnsi="Arial" w:cs="Arial"/>
        </w:rPr>
        <w:t>mail: ………………………………………………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Regionalna Dyrekcja Ochrony Środowiska w Opolu</w:t>
      </w: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ul. Obrońców Stalingradu 66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45-512 Opole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FORMULARZ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OFERTOWY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003FE9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</w:t>
      </w:r>
      <w:r w:rsidR="00154719">
        <w:rPr>
          <w:rFonts w:ascii="Arial" w:eastAsia="Calibri" w:hAnsi="Arial" w:cs="Arial"/>
        </w:rPr>
        <w:t xml:space="preserve"> wykonaniu</w:t>
      </w:r>
      <w:r w:rsidR="00003FE9">
        <w:rPr>
          <w:rFonts w:ascii="Arial" w:eastAsia="Calibri" w:hAnsi="Arial" w:cs="Arial"/>
        </w:rPr>
        <w:t xml:space="preserve">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 w:rsidRPr="008774D4">
        <w:rPr>
          <w:rFonts w:ascii="Arial" w:eastAsia="Calibri" w:hAnsi="Arial" w:cs="Arial"/>
        </w:rPr>
        <w:t xml:space="preserve"> </w:t>
      </w:r>
    </w:p>
    <w:p w:rsidR="00AD290F" w:rsidRPr="008774D4" w:rsidRDefault="00AD290F" w:rsidP="00003FE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(nr sprawy: WOF.2610</w:t>
      </w:r>
      <w:r w:rsidR="00003FE9">
        <w:rPr>
          <w:rFonts w:ascii="Arial" w:eastAsia="Calibri" w:hAnsi="Arial" w:cs="Arial"/>
        </w:rPr>
        <w:t>.12</w:t>
      </w:r>
      <w:r w:rsidR="00154719">
        <w:rPr>
          <w:rFonts w:ascii="Arial" w:eastAsia="Calibri" w:hAnsi="Arial" w:cs="Arial"/>
        </w:rPr>
        <w:t>.2014</w:t>
      </w:r>
      <w:r w:rsidRPr="008774D4">
        <w:rPr>
          <w:rFonts w:ascii="Arial" w:eastAsia="Calibri" w:hAnsi="Arial" w:cs="Arial"/>
        </w:rPr>
        <w:t>) składam ofert</w:t>
      </w:r>
      <w:r w:rsidR="00003FE9">
        <w:rPr>
          <w:rFonts w:ascii="Arial" w:eastAsia="Calibri" w:hAnsi="Arial" w:cs="Arial"/>
        </w:rPr>
        <w:t xml:space="preserve">ę o treści odpowiadającej SIWZ </w:t>
      </w:r>
      <w:r w:rsidRPr="008774D4">
        <w:rPr>
          <w:rFonts w:ascii="Arial" w:eastAsia="Calibri" w:hAnsi="Arial" w:cs="Arial"/>
        </w:rPr>
        <w:t>za wykonanie zamówienia za następującą łączną ryczałtową kwotę brutto *: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Oświadczam, że wycenione zostały wszystkie elementy niezbędne do wykonania umowy.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Akceptuj</w:t>
      </w:r>
      <w:r w:rsidR="001A60E9">
        <w:rPr>
          <w:rFonts w:ascii="Arial" w:eastAsia="Calibri" w:hAnsi="Arial" w:cs="Arial"/>
        </w:rPr>
        <w:t xml:space="preserve">ę termin realizacji zamówienia: do </w:t>
      </w:r>
      <w:r w:rsidR="0040643F">
        <w:rPr>
          <w:rFonts w:ascii="Arial" w:eastAsia="Calibri" w:hAnsi="Arial" w:cs="Arial"/>
        </w:rPr>
        <w:t>30 wrześ</w:t>
      </w:r>
      <w:r w:rsidR="00561930">
        <w:rPr>
          <w:rFonts w:ascii="Arial" w:eastAsia="Calibri" w:hAnsi="Arial" w:cs="Arial"/>
        </w:rPr>
        <w:t>nia</w:t>
      </w:r>
      <w:r w:rsidR="001A60E9">
        <w:rPr>
          <w:rFonts w:ascii="Arial" w:eastAsia="Calibri" w:hAnsi="Arial" w:cs="Arial"/>
        </w:rPr>
        <w:t xml:space="preserve"> 2014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i/>
          <w:iCs/>
        </w:rPr>
        <w:t>(jeżeli dotyczy)</w:t>
      </w:r>
      <w:r w:rsidRPr="008774D4">
        <w:rPr>
          <w:rFonts w:ascii="Arial" w:eastAsia="Calibri" w:hAnsi="Arial" w:cs="Arial"/>
          <w:iCs/>
        </w:rPr>
        <w:t>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………………………………………………………………………………</w:t>
      </w:r>
      <w:r w:rsidR="00154719">
        <w:rPr>
          <w:rFonts w:ascii="Arial" w:eastAsia="Calibri" w:hAnsi="Arial" w:cs="Arial"/>
        </w:rPr>
        <w:t>………….........................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9.Nazwy (firmy) podwykonawców</w:t>
      </w:r>
      <w:r w:rsidRPr="000E1A7B">
        <w:rPr>
          <w:rFonts w:ascii="Arial" w:eastAsia="Times New Roman" w:hAnsi="Arial" w:cs="Arial"/>
          <w:lang w:eastAsia="pl-PL"/>
        </w:rPr>
        <w:t>, na których zasoby powołuj</w:t>
      </w:r>
      <w:r>
        <w:rPr>
          <w:rFonts w:ascii="Arial" w:eastAsia="Times New Roman" w:hAnsi="Arial" w:cs="Arial"/>
          <w:lang w:eastAsia="pl-PL"/>
        </w:rPr>
        <w:t>ę</w:t>
      </w:r>
      <w:r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>
        <w:rPr>
          <w:rFonts w:ascii="Arial" w:eastAsia="Times New Roman" w:hAnsi="Arial" w:cs="Arial"/>
          <w:lang w:eastAsia="pl-PL"/>
        </w:rPr>
        <w:t xml:space="preserve"> ustawy Pzp</w:t>
      </w:r>
      <w:r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>
        <w:rPr>
          <w:rFonts w:ascii="Arial" w:eastAsia="Times New Roman" w:hAnsi="Arial" w:cs="Arial"/>
          <w:lang w:eastAsia="pl-PL"/>
        </w:rPr>
        <w:t xml:space="preserve"> ustawy Pzp: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0E1A7B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AD290F" w:rsidRPr="008774D4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>
        <w:rPr>
          <w:rFonts w:ascii="Arial" w:eastAsia="Calibri" w:hAnsi="Arial" w:cs="Arial"/>
        </w:rPr>
        <w:t>ych tajemnicę przedsiębiorstwa*</w:t>
      </w:r>
      <w:r w:rsidR="00AD290F" w:rsidRPr="008774D4">
        <w:rPr>
          <w:rFonts w:ascii="Arial" w:eastAsia="Calibri" w:hAnsi="Arial" w:cs="Arial"/>
        </w:rPr>
        <w:t>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</w:t>
      </w:r>
      <w:r w:rsidR="00AD290F" w:rsidRPr="008774D4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8774D4" w:rsidRDefault="00154719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AD290F" w:rsidRPr="008774D4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 xml:space="preserve">         podpis (-y)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A32D1" w:rsidRDefault="00CA32D1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A32D1" w:rsidRDefault="00CA32D1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A32D1" w:rsidRDefault="00CA32D1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>Z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ałącznik nr </w:t>
      </w:r>
      <w:r w:rsidR="00003FE9">
        <w:rPr>
          <w:rFonts w:ascii="Arial" w:eastAsia="Calibri" w:hAnsi="Arial" w:cs="Arial"/>
          <w:sz w:val="16"/>
          <w:szCs w:val="16"/>
        </w:rPr>
        <w:t>3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003FE9">
        <w:rPr>
          <w:rFonts w:ascii="Arial" w:eastAsia="Times New Roman" w:hAnsi="Arial" w:cs="Arial"/>
          <w:b/>
          <w:lang w:eastAsia="pl-PL"/>
        </w:rPr>
        <w:t>.12</w:t>
      </w:r>
      <w:r w:rsidR="00154719">
        <w:rPr>
          <w:rFonts w:ascii="Arial" w:eastAsia="Times New Roman" w:hAnsi="Arial" w:cs="Arial"/>
          <w:b/>
          <w:lang w:eastAsia="pl-PL"/>
        </w:rPr>
        <w:t>.2014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</w:t>
      </w:r>
      <w:r w:rsidR="00154719">
        <w:rPr>
          <w:rFonts w:ascii="Arial" w:eastAsia="Calibri" w:hAnsi="Arial" w:cs="Arial"/>
        </w:rPr>
        <w:t xml:space="preserve">ę </w:t>
      </w:r>
      <w:r w:rsidRPr="008774D4">
        <w:rPr>
          <w:rFonts w:ascii="Arial" w:eastAsia="Calibri" w:hAnsi="Arial" w:cs="Arial"/>
        </w:rPr>
        <w:t>polegającej na</w:t>
      </w:r>
      <w:r w:rsidR="00154719">
        <w:rPr>
          <w:rFonts w:ascii="Arial" w:eastAsia="Calibri" w:hAnsi="Arial" w:cs="Arial"/>
        </w:rPr>
        <w:t xml:space="preserve"> wykonaniu</w:t>
      </w:r>
      <w:r w:rsidR="00003FE9">
        <w:rPr>
          <w:rFonts w:ascii="Arial" w:eastAsia="Calibri" w:hAnsi="Arial" w:cs="Arial"/>
        </w:rPr>
        <w:t xml:space="preserve">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 xml:space="preserve">, </w:t>
      </w:r>
      <w:r w:rsidR="00EB7606">
        <w:rPr>
          <w:rFonts w:ascii="Arial" w:eastAsia="Calibri" w:hAnsi="Arial" w:cs="Arial"/>
        </w:rPr>
        <w:t>oświadczam/-y*</w:t>
      </w:r>
      <w:r w:rsidRPr="008774D4">
        <w:rPr>
          <w:rFonts w:ascii="Arial" w:eastAsia="Calibri" w:hAnsi="Arial" w:cs="Arial"/>
        </w:rPr>
        <w:t>, że: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8774D4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Znajduję/Zna</w:t>
      </w:r>
      <w:r w:rsidR="00EB7606">
        <w:rPr>
          <w:rFonts w:ascii="Arial" w:eastAsia="Calibri" w:hAnsi="Arial" w:cs="Arial"/>
        </w:rPr>
        <w:t xml:space="preserve">jdujemy* </w:t>
      </w:r>
      <w:r w:rsidRPr="008774D4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a tym samym spełniam/-y*</w:t>
      </w:r>
      <w:r w:rsidR="00AD290F" w:rsidRPr="008774D4">
        <w:rPr>
          <w:rFonts w:ascii="Arial" w:eastAsia="Calibri" w:hAnsi="Arial" w:cs="Arial"/>
        </w:rPr>
        <w:t xml:space="preserve"> warunki udziału w postępowaniu o udzielenie </w:t>
      </w:r>
      <w:r w:rsidR="00AD290F" w:rsidRPr="008774D4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8774D4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>
        <w:rPr>
          <w:rFonts w:ascii="Arial" w:eastAsia="Calibri" w:hAnsi="Arial" w:cs="Arial"/>
        </w:rPr>
        <w:t>3 r., poz. 907</w:t>
      </w:r>
      <w:r w:rsidR="00AD290F" w:rsidRPr="008774D4">
        <w:rPr>
          <w:rFonts w:ascii="Arial" w:eastAsia="Calibri" w:hAnsi="Arial" w:cs="Arial"/>
        </w:rPr>
        <w:t xml:space="preserve"> z   </w:t>
      </w:r>
      <w:r w:rsidR="00AD290F" w:rsidRPr="008774D4">
        <w:rPr>
          <w:rFonts w:ascii="Arial" w:eastAsia="Calibri" w:hAnsi="Arial" w:cs="Arial"/>
        </w:rPr>
        <w:br/>
        <w:t xml:space="preserve">     </w:t>
      </w:r>
      <w:r w:rsidR="00B16979">
        <w:rPr>
          <w:rFonts w:ascii="Arial" w:eastAsia="Calibri" w:hAnsi="Arial" w:cs="Arial"/>
        </w:rPr>
        <w:t xml:space="preserve">późn. </w:t>
      </w:r>
      <w:r w:rsidR="00AD290F" w:rsidRPr="008774D4">
        <w:rPr>
          <w:rFonts w:ascii="Arial" w:eastAsia="Calibri" w:hAnsi="Arial" w:cs="Arial"/>
        </w:rPr>
        <w:t>zm.).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</w:t>
      </w:r>
      <w:r w:rsidR="00B814BB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 xml:space="preserve">odpis </w:t>
      </w:r>
      <w:r w:rsidR="00B814BB">
        <w:rPr>
          <w:rFonts w:ascii="Arial" w:eastAsia="Calibri" w:hAnsi="Arial" w:cs="Arial"/>
        </w:rPr>
        <w:t>(-y)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63F8" w:rsidRPr="008774D4" w:rsidRDefault="00A763F8" w:rsidP="00A763F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 w:rsidR="00DB1A96"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AD290F" w:rsidRDefault="00AD290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Pr="008774D4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61930" w:rsidRDefault="00561930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  <w:sectPr w:rsidR="00561930" w:rsidSect="00CA32D1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CA32D1" w:rsidRDefault="00CA32D1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4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Znak sprawy: </w:t>
      </w:r>
      <w:r w:rsidRPr="008774D4">
        <w:rPr>
          <w:rFonts w:ascii="Arial" w:eastAsia="Calibri" w:hAnsi="Arial" w:cs="Arial"/>
          <w:b/>
        </w:rPr>
        <w:t>WOF.2610</w:t>
      </w:r>
      <w:r w:rsidR="00003FE9">
        <w:rPr>
          <w:rFonts w:ascii="Arial" w:eastAsia="Calibri" w:hAnsi="Arial" w:cs="Arial"/>
          <w:b/>
        </w:rPr>
        <w:t>.12</w:t>
      </w:r>
      <w:r w:rsidR="00154719">
        <w:rPr>
          <w:rFonts w:ascii="Arial" w:eastAsia="Calibri" w:hAnsi="Arial" w:cs="Arial"/>
          <w:b/>
        </w:rPr>
        <w:t>.2014</w:t>
      </w:r>
      <w:r w:rsidRPr="008774D4">
        <w:rPr>
          <w:rFonts w:ascii="Arial" w:eastAsia="Calibri" w:hAnsi="Arial" w:cs="Arial"/>
          <w:b/>
        </w:rPr>
        <w:t xml:space="preserve">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WYKAZ WYKONANYCH (WYKONYWANYCH) USŁUG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="00003FE9">
        <w:rPr>
          <w:rFonts w:ascii="Arial" w:eastAsia="Calibri" w:hAnsi="Arial" w:cs="Arial"/>
        </w:rPr>
        <w:t xml:space="preserve">usługę polegającą na wykonaniu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 xml:space="preserve">, </w:t>
      </w:r>
      <w:r w:rsidR="00EB7606">
        <w:rPr>
          <w:rFonts w:ascii="Arial" w:eastAsia="Calibri" w:hAnsi="Arial" w:cs="Arial"/>
        </w:rPr>
        <w:t>oświadczam(y)*, że wykonałem (liśmy)</w:t>
      </w:r>
      <w:r w:rsidRPr="008774D4">
        <w:rPr>
          <w:rFonts w:ascii="Arial" w:eastAsia="Calibri" w:hAnsi="Arial" w:cs="Arial"/>
        </w:rPr>
        <w:t>* /wykonuję(jemy) niżej wymienione usługi: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DB1A96" w:rsidRPr="008774D4" w:rsidTr="00DB1A9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C875BB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  <w:r w:rsidR="00CF7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CF73B6" w:rsidRPr="00CF73B6"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B1A96" w:rsidRPr="008774D4" w:rsidTr="00DB1A9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B1A96" w:rsidRPr="008774D4" w:rsidTr="00DB1A9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>Do wykazu należy zał</w:t>
      </w:r>
      <w:r w:rsidRPr="008774D4">
        <w:rPr>
          <w:rFonts w:ascii="Arial" w:eastAsia="TimesNewRoman" w:hAnsi="Arial" w:cs="Arial"/>
          <w:sz w:val="16"/>
          <w:szCs w:val="16"/>
        </w:rPr>
        <w:t>ą</w:t>
      </w:r>
      <w:r w:rsidRPr="008774D4">
        <w:rPr>
          <w:rFonts w:ascii="Arial" w:eastAsia="Calibri" w:hAnsi="Arial" w:cs="Arial"/>
          <w:sz w:val="16"/>
          <w:szCs w:val="16"/>
        </w:rPr>
        <w:t>czy</w:t>
      </w:r>
      <w:r w:rsidRPr="008774D4">
        <w:rPr>
          <w:rFonts w:ascii="Arial" w:eastAsia="TimesNewRoman" w:hAnsi="Arial" w:cs="Arial"/>
          <w:sz w:val="16"/>
          <w:szCs w:val="16"/>
        </w:rPr>
        <w:t>ć d</w:t>
      </w:r>
      <w:r w:rsidRPr="008774D4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D290F" w:rsidRPr="008774D4" w:rsidRDefault="00AD290F" w:rsidP="002A6D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D290F" w:rsidRPr="008774D4" w:rsidRDefault="00AD290F" w:rsidP="002A6D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D290F" w:rsidRPr="00B814BB" w:rsidRDefault="00B814B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="00AD290F" w:rsidRPr="00B814BB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pod</w:t>
      </w:r>
      <w:r w:rsidR="00AD290F" w:rsidRPr="00B814BB">
        <w:rPr>
          <w:rFonts w:ascii="Arial" w:eastAsia="Calibri" w:hAnsi="Arial" w:cs="Arial"/>
        </w:rPr>
        <w:t>pis(</w:t>
      </w:r>
      <w:r w:rsidRPr="00B814BB">
        <w:rPr>
          <w:rFonts w:ascii="Arial" w:eastAsia="Calibri" w:hAnsi="Arial" w:cs="Arial"/>
        </w:rPr>
        <w:t>-</w:t>
      </w:r>
      <w:r w:rsidR="00AD290F" w:rsidRPr="00B814BB">
        <w:rPr>
          <w:rFonts w:ascii="Arial" w:eastAsia="Calibri" w:hAnsi="Arial" w:cs="Arial"/>
        </w:rPr>
        <w:t xml:space="preserve">y)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561930" w:rsidRDefault="00561930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  <w:sectPr w:rsidR="00561930" w:rsidSect="00561930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5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003FE9">
        <w:rPr>
          <w:rFonts w:ascii="Arial" w:eastAsia="Times New Roman" w:hAnsi="Arial" w:cs="Arial"/>
          <w:b/>
          <w:lang w:eastAsia="pl-PL"/>
        </w:rPr>
        <w:t>.12</w:t>
      </w:r>
      <w:r w:rsidR="00154719">
        <w:rPr>
          <w:rFonts w:ascii="Arial" w:eastAsia="Times New Roman" w:hAnsi="Arial" w:cs="Arial"/>
          <w:b/>
          <w:lang w:eastAsia="pl-PL"/>
        </w:rPr>
        <w:t>.2014</w:t>
      </w:r>
    </w:p>
    <w:p w:rsidR="00AD290F" w:rsidRPr="008774D4" w:rsidRDefault="00B814BB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WYKAZ OSÓB, KTÓRE BĘDĄ UCZESTNICZYĆ </w:t>
      </w:r>
      <w:r w:rsidRPr="008774D4">
        <w:rPr>
          <w:rFonts w:ascii="Arial" w:eastAsia="Calibri" w:hAnsi="Arial" w:cs="Arial"/>
          <w:b/>
          <w:bCs/>
        </w:rPr>
        <w:br/>
        <w:t>W WYKONYWANIU ZAMÓWIENIA</w:t>
      </w:r>
    </w:p>
    <w:p w:rsidR="00003FE9" w:rsidRDefault="00AD290F" w:rsidP="00154719">
      <w:pPr>
        <w:spacing w:after="0" w:line="240" w:lineRule="auto"/>
        <w:jc w:val="both"/>
        <w:rPr>
          <w:rFonts w:ascii="Arial" w:hAnsi="Arial" w:cs="Arial"/>
          <w:b/>
        </w:rPr>
      </w:pPr>
      <w:r w:rsidRPr="008774D4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8774D4">
        <w:rPr>
          <w:rFonts w:ascii="Arial" w:eastAsia="Calibri" w:hAnsi="Arial" w:cs="Arial"/>
        </w:rPr>
        <w:br/>
        <w:t xml:space="preserve">w trybie przetargu nieograniczonego, którego przedmiotem jest </w:t>
      </w:r>
      <w:r w:rsidR="00003FE9">
        <w:rPr>
          <w:rFonts w:ascii="Arial" w:eastAsia="Calibri" w:hAnsi="Arial" w:cs="Arial"/>
        </w:rPr>
        <w:t>usługa</w:t>
      </w:r>
      <w:r w:rsidRPr="008774D4">
        <w:rPr>
          <w:rFonts w:ascii="Arial" w:eastAsia="Calibri" w:hAnsi="Arial" w:cs="Arial"/>
        </w:rPr>
        <w:t xml:space="preserve"> polegając</w:t>
      </w:r>
      <w:r w:rsidR="00003FE9">
        <w:rPr>
          <w:rFonts w:ascii="Arial" w:eastAsia="Calibri" w:hAnsi="Arial" w:cs="Arial"/>
        </w:rPr>
        <w:t>a</w:t>
      </w:r>
      <w:r w:rsidRPr="008774D4">
        <w:rPr>
          <w:rFonts w:ascii="Arial" w:eastAsia="Calibri" w:hAnsi="Arial" w:cs="Arial"/>
        </w:rPr>
        <w:t xml:space="preserve"> na</w:t>
      </w:r>
      <w:r w:rsidR="00003FE9">
        <w:rPr>
          <w:rFonts w:ascii="Arial" w:eastAsia="Calibri" w:hAnsi="Arial" w:cs="Arial"/>
        </w:rPr>
        <w:t xml:space="preserve"> wykonaniu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>,</w:t>
      </w:r>
    </w:p>
    <w:p w:rsidR="00154719" w:rsidRPr="008774D4" w:rsidRDefault="00154719" w:rsidP="0015471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Pr="008774D4">
        <w:rPr>
          <w:rFonts w:ascii="Arial" w:eastAsia="Calibri" w:hAnsi="Arial" w:cs="Arial"/>
        </w:rPr>
        <w:t>(y), że niżej przedstawione osoby będą uczestniczyć w wykonywaniu zamówienia:</w:t>
      </w:r>
    </w:p>
    <w:p w:rsidR="00154719" w:rsidRP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CF73B6" w:rsidRPr="008774D4" w:rsidTr="00A55B99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CF73B6" w:rsidRPr="008774D4" w:rsidTr="00A55B99">
        <w:trPr>
          <w:trHeight w:val="98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8774D4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</w:t>
            </w:r>
            <w:r w:rsidR="00A55B99">
              <w:rPr>
                <w:rFonts w:ascii="Arial" w:eastAsia="Calibri" w:hAnsi="Arial" w:cs="Arial"/>
                <w:b/>
                <w:sz w:val="16"/>
                <w:szCs w:val="16"/>
              </w:rPr>
              <w:t>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8774D4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6" w:rsidRPr="008774D4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F73B6" w:rsidRPr="008774D4" w:rsidTr="00A55B99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CF73B6" w:rsidRDefault="00CF73B6" w:rsidP="00CF73B6">
            <w:pPr>
              <w:rPr>
                <w:rFonts w:ascii="Arial" w:hAnsi="Arial" w:cs="Arial"/>
                <w:sz w:val="16"/>
                <w:szCs w:val="16"/>
              </w:rPr>
            </w:pPr>
            <w:r w:rsidRPr="00CF73B6">
              <w:rPr>
                <w:rFonts w:ascii="Arial" w:hAnsi="Arial" w:cs="Arial"/>
                <w:sz w:val="16"/>
                <w:szCs w:val="16"/>
              </w:rPr>
              <w:t>Ekspert botanik</w:t>
            </w:r>
          </w:p>
        </w:tc>
      </w:tr>
      <w:tr w:rsidR="00CF73B6" w:rsidRPr="008774D4" w:rsidTr="00A55B99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6" w:rsidRPr="00CF73B6" w:rsidRDefault="00CF73B6" w:rsidP="00CF73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8774D4" w:rsidRDefault="00CF73B6" w:rsidP="00CF73B6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6" w:rsidRPr="00CF73B6" w:rsidRDefault="00CF73B6" w:rsidP="00CF73B6">
            <w:pPr>
              <w:rPr>
                <w:rFonts w:ascii="Arial" w:hAnsi="Arial" w:cs="Arial"/>
                <w:sz w:val="16"/>
                <w:szCs w:val="16"/>
              </w:rPr>
            </w:pPr>
            <w:r w:rsidRPr="00CF73B6">
              <w:rPr>
                <w:rFonts w:ascii="Arial" w:hAnsi="Arial" w:cs="Arial"/>
                <w:sz w:val="16"/>
                <w:szCs w:val="16"/>
              </w:rPr>
              <w:t>Ekspert zoolog</w:t>
            </w:r>
          </w:p>
        </w:tc>
      </w:tr>
    </w:tbl>
    <w:p w:rsidR="001A60E9" w:rsidRPr="008774D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</w:t>
      </w:r>
      <w:r w:rsidR="00B814BB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>odpis</w:t>
      </w:r>
      <w:r w:rsidR="00B814BB">
        <w:rPr>
          <w:rFonts w:ascii="Arial" w:eastAsia="Calibri" w:hAnsi="Arial" w:cs="Arial"/>
        </w:rPr>
        <w:t>(-y)</w:t>
      </w:r>
      <w:r w:rsidRPr="008774D4">
        <w:rPr>
          <w:rFonts w:ascii="Arial" w:eastAsia="Calibri" w:hAnsi="Arial" w:cs="Arial"/>
        </w:rPr>
        <w:t xml:space="preserve"> </w:t>
      </w:r>
    </w:p>
    <w:p w:rsidR="00DB1A96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55B9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61930" w:rsidRDefault="00561930" w:rsidP="00561930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561930" w:rsidSect="00561930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DB1A96" w:rsidRDefault="00DB1A96" w:rsidP="00561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55B99" w:rsidRDefault="00A55B99" w:rsidP="00CA32D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  <w:sectPr w:rsidR="00A55B99" w:rsidSect="00561930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624CCB" w:rsidRDefault="00624CCB" w:rsidP="00CA32D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CA32D1" w:rsidRDefault="00CA32D1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6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003FE9">
        <w:rPr>
          <w:rFonts w:ascii="Arial" w:eastAsia="Calibri" w:hAnsi="Arial" w:cs="Arial"/>
          <w:b/>
        </w:rPr>
        <w:t>.12</w:t>
      </w:r>
      <w:r w:rsidR="00C875BB">
        <w:rPr>
          <w:rFonts w:ascii="Arial" w:eastAsia="Calibri" w:hAnsi="Arial" w:cs="Arial"/>
          <w:b/>
        </w:rPr>
        <w:t>.</w:t>
      </w:r>
      <w:r w:rsidR="003604B8">
        <w:rPr>
          <w:rFonts w:ascii="Arial" w:eastAsia="Calibri" w:hAnsi="Arial" w:cs="Arial"/>
          <w:b/>
        </w:rPr>
        <w:t>2014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OŚWIADCZENIE 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 BRAKU PODSTAW DO WYKLUCZENIA Z POSTĘPOWANIA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i/>
        </w:rPr>
      </w:pPr>
      <w:r w:rsidRPr="008774D4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="00003FE9">
        <w:rPr>
          <w:rFonts w:ascii="Arial" w:eastAsia="Calibri" w:hAnsi="Arial" w:cs="Arial"/>
        </w:rPr>
        <w:t>usługę</w:t>
      </w:r>
      <w:r w:rsidRPr="008774D4">
        <w:rPr>
          <w:rFonts w:ascii="Arial" w:eastAsia="Calibri" w:hAnsi="Arial" w:cs="Arial"/>
        </w:rPr>
        <w:t xml:space="preserve"> polegając</w:t>
      </w:r>
      <w:r w:rsidR="00003FE9">
        <w:rPr>
          <w:rFonts w:ascii="Arial" w:eastAsia="Calibri" w:hAnsi="Arial" w:cs="Arial"/>
        </w:rPr>
        <w:t>ą</w:t>
      </w:r>
      <w:r w:rsidRPr="008774D4">
        <w:rPr>
          <w:rFonts w:ascii="Arial" w:eastAsia="Calibri" w:hAnsi="Arial" w:cs="Arial"/>
        </w:rPr>
        <w:t xml:space="preserve"> na</w:t>
      </w:r>
      <w:r w:rsidR="00003FE9">
        <w:rPr>
          <w:rFonts w:ascii="Arial" w:eastAsia="Calibri" w:hAnsi="Arial" w:cs="Arial"/>
        </w:rPr>
        <w:t xml:space="preserve"> wykonaniu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 xml:space="preserve">, </w:t>
      </w:r>
      <w:r w:rsidR="00171A89">
        <w:rPr>
          <w:rFonts w:ascii="Arial" w:eastAsia="Calibri" w:hAnsi="Arial" w:cs="Arial"/>
        </w:rPr>
        <w:t xml:space="preserve">oświadczam/-y </w:t>
      </w:r>
      <w:r w:rsidRPr="008774D4">
        <w:rPr>
          <w:rFonts w:ascii="Arial" w:eastAsia="Calibri" w:hAnsi="Arial" w:cs="Arial"/>
        </w:rPr>
        <w:t xml:space="preserve">*, że brak jest </w:t>
      </w:r>
      <w:r w:rsidR="00171A89">
        <w:rPr>
          <w:rFonts w:ascii="Arial" w:eastAsia="Calibri" w:hAnsi="Arial" w:cs="Arial"/>
        </w:rPr>
        <w:t>podstaw do wykluczenia mnie/nas</w:t>
      </w:r>
      <w:r w:rsidRPr="008774D4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>
        <w:rPr>
          <w:rFonts w:ascii="Arial" w:eastAsia="Calibri" w:hAnsi="Arial" w:cs="Arial"/>
        </w:rPr>
        <w:t>3 r.</w:t>
      </w:r>
      <w:r w:rsidRPr="008774D4">
        <w:rPr>
          <w:rFonts w:ascii="Arial" w:eastAsia="Calibri" w:hAnsi="Arial" w:cs="Arial"/>
        </w:rPr>
        <w:t xml:space="preserve">, poz. </w:t>
      </w:r>
      <w:r w:rsidR="00B16979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 z</w:t>
      </w:r>
      <w:r w:rsidR="00B16979">
        <w:rPr>
          <w:rFonts w:ascii="Arial" w:eastAsia="Calibri" w:hAnsi="Arial" w:cs="Arial"/>
        </w:rPr>
        <w:t xml:space="preserve"> późn.</w:t>
      </w:r>
      <w:r w:rsidRPr="008774D4">
        <w:rPr>
          <w:rFonts w:ascii="Arial" w:eastAsia="Calibri" w:hAnsi="Arial" w:cs="Arial"/>
        </w:rPr>
        <w:t xml:space="preserve"> zm.), a tym samym ni</w:t>
      </w:r>
      <w:r w:rsidR="00171A89">
        <w:rPr>
          <w:rFonts w:ascii="Arial" w:eastAsia="Calibri" w:hAnsi="Arial" w:cs="Arial"/>
        </w:rPr>
        <w:t>e podlegam/-y</w:t>
      </w:r>
      <w:r w:rsidRPr="008774D4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61930" w:rsidRDefault="00561930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561930" w:rsidSect="00CA32D1"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A60E9" w:rsidRDefault="00561930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624CCB" w:rsidRDefault="00624CCB" w:rsidP="00624CC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D290F" w:rsidRPr="00B814BB" w:rsidRDefault="003604B8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7</w:t>
      </w:r>
      <w:r w:rsidR="003863CF" w:rsidRPr="00B814BB">
        <w:rPr>
          <w:rFonts w:ascii="Arial" w:eastAsia="Calibri" w:hAnsi="Arial" w:cs="Arial"/>
          <w:sz w:val="16"/>
          <w:szCs w:val="16"/>
        </w:rPr>
        <w:t xml:space="preserve"> do SIWZ</w:t>
      </w: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Znak sprawy:</w:t>
      </w:r>
      <w:r w:rsidRPr="003863CF">
        <w:rPr>
          <w:rFonts w:ascii="Arial" w:eastAsia="Calibri" w:hAnsi="Arial" w:cs="Arial"/>
          <w:color w:val="FF0000"/>
        </w:rPr>
        <w:t xml:space="preserve"> </w:t>
      </w:r>
      <w:r w:rsidRPr="003863CF">
        <w:rPr>
          <w:rFonts w:ascii="Arial" w:eastAsia="Calibri" w:hAnsi="Arial" w:cs="Arial"/>
          <w:b/>
        </w:rPr>
        <w:t>WOF.2610</w:t>
      </w:r>
      <w:r w:rsidR="00003FE9">
        <w:rPr>
          <w:rFonts w:ascii="Arial" w:eastAsia="Calibri" w:hAnsi="Arial" w:cs="Arial"/>
          <w:b/>
        </w:rPr>
        <w:t>.12</w:t>
      </w:r>
      <w:r w:rsidR="003604B8">
        <w:rPr>
          <w:rFonts w:ascii="Arial" w:eastAsia="Calibri" w:hAnsi="Arial" w:cs="Arial"/>
          <w:b/>
        </w:rPr>
        <w:t>.2014</w:t>
      </w:r>
    </w:p>
    <w:p w:rsidR="003863CF" w:rsidRPr="003863CF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3863CF">
        <w:rPr>
          <w:rFonts w:ascii="Arial" w:eastAsia="Calibri" w:hAnsi="Arial" w:cs="Arial"/>
          <w:b/>
        </w:rPr>
        <w:t xml:space="preserve"> 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863CF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003FE9" w:rsidRDefault="003863CF" w:rsidP="00003FE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</w:rPr>
      </w:pPr>
      <w:r w:rsidRPr="003863CF">
        <w:rPr>
          <w:rFonts w:ascii="Arial" w:eastAsia="Calibri" w:hAnsi="Arial" w:cs="Arial"/>
        </w:rPr>
        <w:t>Składając ofertę w postępowaniu o udzielenie zamówienia publicznego na</w:t>
      </w:r>
      <w:r w:rsidR="00003FE9">
        <w:rPr>
          <w:rFonts w:ascii="Arial" w:eastAsia="Calibri" w:hAnsi="Arial" w:cs="Arial"/>
        </w:rPr>
        <w:t xml:space="preserve"> usługę polegającą na wykonaniu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>,</w:t>
      </w:r>
    </w:p>
    <w:p w:rsidR="003863CF" w:rsidRPr="003863CF" w:rsidRDefault="003863CF" w:rsidP="00003FE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/>
          <w:bCs/>
        </w:rPr>
      </w:pPr>
      <w:r w:rsidRPr="003863CF">
        <w:rPr>
          <w:rFonts w:ascii="Arial" w:eastAsia="Calibri" w:hAnsi="Arial" w:cs="Arial"/>
        </w:rPr>
        <w:t>oświadczam/-y*, że: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>
        <w:rPr>
          <w:rFonts w:ascii="Arial" w:eastAsia="Calibri" w:hAnsi="Arial" w:cs="Arial"/>
        </w:rPr>
        <w:t xml:space="preserve"> z późn. zm.</w:t>
      </w:r>
      <w:r w:rsidRPr="003863CF">
        <w:rPr>
          <w:rFonts w:ascii="Arial" w:eastAsia="Calibri" w:hAnsi="Arial" w:cs="Arial"/>
        </w:rPr>
        <w:t>)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>
        <w:rPr>
          <w:rFonts w:ascii="Arial" w:eastAsia="Calibri" w:hAnsi="Arial" w:cs="Arial"/>
        </w:rPr>
        <w:t xml:space="preserve"> </w:t>
      </w:r>
      <w:r w:rsidR="00A763F8">
        <w:rPr>
          <w:rFonts w:ascii="Arial" w:eastAsia="Calibri" w:hAnsi="Arial" w:cs="Arial"/>
        </w:rPr>
        <w:t>(</w:t>
      </w:r>
      <w:r w:rsidR="00A763F8" w:rsidRPr="003863CF">
        <w:rPr>
          <w:rFonts w:ascii="Arial" w:eastAsia="Calibri" w:hAnsi="Arial" w:cs="Arial"/>
        </w:rPr>
        <w:t>Dz. U. z 2013 r., poz. 907</w:t>
      </w:r>
      <w:r w:rsidR="00A763F8">
        <w:rPr>
          <w:rFonts w:ascii="Arial" w:eastAsia="Calibri" w:hAnsi="Arial" w:cs="Arial"/>
        </w:rPr>
        <w:t xml:space="preserve"> z późn. zm.</w:t>
      </w:r>
      <w:r w:rsidR="00A763F8" w:rsidRPr="003863CF">
        <w:rPr>
          <w:rFonts w:ascii="Arial" w:eastAsia="Calibri" w:hAnsi="Arial" w:cs="Arial"/>
        </w:rPr>
        <w:t>)</w:t>
      </w:r>
      <w:r w:rsidRPr="003863CF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Miejscowość…………….. dnia ………………….r.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………………………………………………………..</w:t>
      </w:r>
    </w:p>
    <w:p w:rsidR="003863CF" w:rsidRPr="003863CF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Podpis i pieczątka Wykonawcy</w:t>
      </w:r>
      <w:r w:rsidRPr="003863CF">
        <w:rPr>
          <w:rFonts w:ascii="Arial" w:eastAsia="Calibri" w:hAnsi="Arial" w:cs="Arial"/>
        </w:rPr>
        <w:tab/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3863C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Pr="008774D4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61930" w:rsidRDefault="00561930" w:rsidP="00CA32D1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561930" w:rsidSect="00624CCB"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F70598" w:rsidRDefault="00F70598" w:rsidP="00624CC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70598" w:rsidRDefault="00F7059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55B99" w:rsidRDefault="00A55B99" w:rsidP="00CA32D1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A55B99" w:rsidSect="00561930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624CCB" w:rsidRDefault="00624CCB" w:rsidP="00CA32D1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624CCB" w:rsidSect="00561930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8</w:t>
      </w:r>
      <w:r w:rsidR="003604B8">
        <w:rPr>
          <w:rFonts w:ascii="Arial" w:eastAsia="Calibri" w:hAnsi="Arial" w:cs="Arial"/>
          <w:sz w:val="16"/>
          <w:szCs w:val="16"/>
        </w:rPr>
        <w:t xml:space="preserve"> </w:t>
      </w:r>
      <w:r w:rsidRPr="008774D4">
        <w:rPr>
          <w:rFonts w:ascii="Arial" w:eastAsia="Calibri" w:hAnsi="Arial" w:cs="Arial"/>
          <w:sz w:val="16"/>
          <w:szCs w:val="16"/>
        </w:rPr>
        <w:t xml:space="preserve">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UMOWA Nr ………………………………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zawarta w Opolu w dniu ................................</w:t>
      </w:r>
      <w:r w:rsidR="003604B8">
        <w:rPr>
          <w:rFonts w:ascii="Arial" w:eastAsia="Times New Roman" w:hAnsi="Arial" w:cs="Arial"/>
          <w:lang w:eastAsia="pl-PL"/>
        </w:rPr>
        <w:t>........................... 2014</w:t>
      </w:r>
      <w:r w:rsidRPr="00F416FF">
        <w:rPr>
          <w:rFonts w:ascii="Arial" w:eastAsia="Times New Roman" w:hAnsi="Arial" w:cs="Arial"/>
          <w:lang w:eastAsia="pl-PL"/>
        </w:rPr>
        <w:t xml:space="preserve"> r</w:t>
      </w:r>
      <w:r w:rsidRPr="00F416FF">
        <w:rPr>
          <w:rFonts w:ascii="Arial" w:eastAsia="Times New Roman" w:hAnsi="Arial" w:cs="Arial"/>
          <w:b/>
          <w:lang w:eastAsia="pl-PL"/>
        </w:rPr>
        <w:t xml:space="preserve">. </w:t>
      </w:r>
      <w:r w:rsidRPr="00F416FF">
        <w:rPr>
          <w:rFonts w:ascii="Arial" w:eastAsia="Times New Roman" w:hAnsi="Arial" w:cs="Arial"/>
          <w:lang w:eastAsia="pl-PL"/>
        </w:rPr>
        <w:t xml:space="preserve">pomiędzy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F41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416FF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F416FF">
        <w:rPr>
          <w:rFonts w:ascii="Arial" w:eastAsia="Times New Roman" w:hAnsi="Arial" w:cs="Arial"/>
          <w:b/>
          <w:lang w:eastAsia="pl-PL"/>
        </w:rPr>
        <w:t>Zamawiającym</w:t>
      </w:r>
      <w:r w:rsidRPr="00F416FF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 </w:t>
      </w:r>
    </w:p>
    <w:p w:rsidR="001A60E9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8774D4">
        <w:rPr>
          <w:rFonts w:ascii="Arial" w:eastAsia="Calibri" w:hAnsi="Arial" w:cs="Arial"/>
          <w:b/>
        </w:rPr>
        <w:t>Wykonawcą</w:t>
      </w:r>
      <w:r w:rsidRPr="008774D4">
        <w:rPr>
          <w:rFonts w:ascii="Arial" w:eastAsia="Calibri" w:hAnsi="Arial" w:cs="Arial"/>
        </w:rPr>
        <w:t xml:space="preserve">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</w:rPr>
        <w:t xml:space="preserve">zaś wspólnie zwanymi dalej </w:t>
      </w:r>
      <w:r w:rsidRPr="008774D4">
        <w:rPr>
          <w:rFonts w:ascii="Arial" w:eastAsia="Calibri" w:hAnsi="Arial" w:cs="Arial"/>
          <w:b/>
          <w:bCs/>
        </w:rPr>
        <w:t>„Stronami”.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14BB" w:rsidRPr="00B814BB" w:rsidRDefault="00AD290F" w:rsidP="00003FE9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Calibri" w:hAnsi="Arial" w:cs="Arial"/>
          <w:bCs/>
        </w:rPr>
        <w:t>Niniejsza u</w:t>
      </w:r>
      <w:r w:rsidRPr="008774D4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</w:t>
      </w:r>
      <w:r w:rsidR="00F416FF">
        <w:rPr>
          <w:rFonts w:ascii="Arial" w:eastAsia="Calibri" w:hAnsi="Arial" w:cs="Arial"/>
        </w:rPr>
        <w:t xml:space="preserve">3 r., </w:t>
      </w:r>
      <w:r w:rsidRPr="008774D4">
        <w:rPr>
          <w:rFonts w:ascii="Arial" w:eastAsia="Calibri" w:hAnsi="Arial" w:cs="Arial"/>
        </w:rPr>
        <w:t xml:space="preserve">poz. </w:t>
      </w:r>
      <w:r w:rsidR="00F416FF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>, z późn. zm.) na</w:t>
      </w:r>
      <w:r w:rsidRPr="008774D4">
        <w:rPr>
          <w:rFonts w:ascii="Arial" w:eastAsia="Calibri" w:hAnsi="Arial" w:cs="Arial"/>
          <w:b/>
        </w:rPr>
        <w:t xml:space="preserve"> </w:t>
      </w:r>
      <w:r w:rsidR="00003FE9">
        <w:rPr>
          <w:rFonts w:ascii="Arial" w:eastAsia="Calibri" w:hAnsi="Arial" w:cs="Arial"/>
        </w:rPr>
        <w:t xml:space="preserve">usługę polegającą na wykonaniu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>.</w:t>
      </w:r>
    </w:p>
    <w:p w:rsidR="00B814BB" w:rsidRPr="008774D4" w:rsidRDefault="00B814BB" w:rsidP="00B814BB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</w:t>
      </w:r>
    </w:p>
    <w:p w:rsidR="00AD290F" w:rsidRPr="008774D4" w:rsidRDefault="00AD290F" w:rsidP="00D217B4">
      <w:pPr>
        <w:numPr>
          <w:ilvl w:val="0"/>
          <w:numId w:val="5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i/>
        </w:rPr>
      </w:pPr>
      <w:r w:rsidRPr="008774D4">
        <w:rPr>
          <w:rFonts w:ascii="Arial" w:eastAsia="Calibri" w:hAnsi="Arial" w:cs="Arial"/>
        </w:rPr>
        <w:t>Przedmiotem niniejszej umowy jest wykonanie, zgodnie ze złożoną ofertą w postępowaniu przetargowym, usługi polegającej na</w:t>
      </w:r>
      <w:r w:rsidR="00003FE9">
        <w:rPr>
          <w:rFonts w:ascii="Arial" w:eastAsia="Calibri" w:hAnsi="Arial" w:cs="Arial"/>
        </w:rPr>
        <w:t xml:space="preserve"> wykonaniu</w:t>
      </w:r>
      <w:r w:rsidR="00003FE9" w:rsidRPr="00003FE9">
        <w:rPr>
          <w:rFonts w:ascii="Arial" w:eastAsia="Times New Roman" w:hAnsi="Arial" w:cs="Arial"/>
          <w:b/>
          <w:lang w:eastAsia="ar-SA"/>
        </w:rPr>
        <w:t xml:space="preserve"> </w:t>
      </w:r>
      <w:r w:rsidR="00003FE9" w:rsidRPr="00E70716">
        <w:rPr>
          <w:rFonts w:ascii="Arial" w:eastAsia="Times New Roman" w:hAnsi="Arial" w:cs="Arial"/>
          <w:b/>
          <w:lang w:eastAsia="ar-SA"/>
        </w:rPr>
        <w:t>Ekspertyzy przyrodniczej</w:t>
      </w:r>
      <w:r w:rsidR="00003FE9" w:rsidRPr="00E70716">
        <w:rPr>
          <w:rFonts w:ascii="Arial" w:hAnsi="Arial" w:cs="Arial"/>
          <w:b/>
        </w:rPr>
        <w:t xml:space="preserve"> siedlisk i gatunków na potrzeby sporządzenia planu zadań ochronnych dla obszaru Natura 2000 Teklusia PLH160017</w:t>
      </w:r>
      <w:r w:rsidR="00003FE9">
        <w:rPr>
          <w:rFonts w:ascii="Arial" w:hAnsi="Arial" w:cs="Arial"/>
          <w:b/>
        </w:rPr>
        <w:t>.</w:t>
      </w:r>
      <w:r w:rsidRPr="008774D4">
        <w:rPr>
          <w:rFonts w:ascii="Arial" w:eastAsia="Calibri" w:hAnsi="Arial" w:cs="Arial"/>
          <w:i/>
        </w:rPr>
        <w:t xml:space="preserve"> </w:t>
      </w:r>
    </w:p>
    <w:p w:rsidR="00AD290F" w:rsidRPr="008774D4" w:rsidRDefault="00AD290F" w:rsidP="00D217B4">
      <w:pPr>
        <w:numPr>
          <w:ilvl w:val="0"/>
          <w:numId w:val="5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8774D4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8774D4">
        <w:rPr>
          <w:rFonts w:ascii="Arial" w:eastAsia="Calibri" w:hAnsi="Arial" w:cs="Arial"/>
          <w:bCs/>
        </w:rPr>
        <w:t>Specyfikacji Istotnych Warunków Zamówienia, zwanej dalej „</w:t>
      </w:r>
      <w:r w:rsidRPr="008774D4">
        <w:rPr>
          <w:rFonts w:ascii="Arial" w:eastAsia="Calibri" w:hAnsi="Arial" w:cs="Arial"/>
        </w:rPr>
        <w:t>SIWZ”.</w:t>
      </w:r>
    </w:p>
    <w:p w:rsidR="00AD290F" w:rsidRPr="008774D4" w:rsidRDefault="00AD29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2</w:t>
      </w:r>
    </w:p>
    <w:p w:rsidR="00AD290F" w:rsidRPr="008774D4" w:rsidRDefault="00AD290F" w:rsidP="00B814BB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Termin wykonania przedmiotu umowy upływa dnia </w:t>
      </w:r>
      <w:r w:rsidR="001A60E9">
        <w:rPr>
          <w:rFonts w:ascii="Arial" w:eastAsia="Calibri" w:hAnsi="Arial" w:cs="Arial"/>
        </w:rPr>
        <w:t xml:space="preserve"> </w:t>
      </w:r>
      <w:r w:rsidR="00561930">
        <w:rPr>
          <w:rFonts w:ascii="Arial" w:eastAsia="Calibri" w:hAnsi="Arial" w:cs="Arial"/>
        </w:rPr>
        <w:t>30 września</w:t>
      </w:r>
      <w:r w:rsidR="001A60E9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</w:rPr>
        <w:t>201</w:t>
      </w:r>
      <w:r w:rsidR="00B814BB">
        <w:rPr>
          <w:rFonts w:ascii="Arial" w:eastAsia="Calibri" w:hAnsi="Arial" w:cs="Arial"/>
        </w:rPr>
        <w:t>4</w:t>
      </w:r>
      <w:r w:rsidR="001A60E9">
        <w:rPr>
          <w:rFonts w:ascii="Arial" w:eastAsia="Calibri" w:hAnsi="Arial" w:cs="Arial"/>
        </w:rPr>
        <w:t xml:space="preserve"> r.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 xml:space="preserve">2. Przez wykonanie zamówienia rozumie się przedstawienie Zamawiającemu </w:t>
      </w:r>
      <w:r w:rsidRPr="008774D4">
        <w:rPr>
          <w:rFonts w:ascii="Arial" w:eastAsia="TimesNewRomanPS-BoldMT" w:hAnsi="Arial" w:cs="Arial"/>
          <w:bCs/>
        </w:rPr>
        <w:t>przedmiotu umowy</w:t>
      </w:r>
      <w:r w:rsidRPr="008774D4">
        <w:rPr>
          <w:rFonts w:ascii="Arial" w:eastAsia="Calibri" w:hAnsi="Arial" w:cs="Arial"/>
          <w:bCs/>
          <w:iCs/>
        </w:rPr>
        <w:t>, odnośnie którego zostanie</w:t>
      </w:r>
      <w:r w:rsidRPr="008774D4">
        <w:rPr>
          <w:rFonts w:ascii="Arial" w:eastAsia="TimesNewRomanPS-BoldMT" w:hAnsi="Arial" w:cs="Arial"/>
          <w:bCs/>
        </w:rPr>
        <w:t xml:space="preserve"> </w:t>
      </w:r>
      <w:r w:rsidRPr="008774D4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3. </w:t>
      </w:r>
      <w:r w:rsidRPr="008774D4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4. </w:t>
      </w:r>
      <w:r w:rsidRPr="008774D4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5. </w:t>
      </w:r>
      <w:r w:rsidRPr="008774D4">
        <w:rPr>
          <w:rFonts w:ascii="Arial" w:eastAsia="Calibri" w:hAnsi="Arial" w:cs="Arial"/>
        </w:rPr>
        <w:t>Wykonawca świadczy usługi osobiście, przy pomocy własnego</w:t>
      </w:r>
      <w:r w:rsidR="00B16979">
        <w:rPr>
          <w:rFonts w:ascii="Arial" w:eastAsia="Calibri" w:hAnsi="Arial" w:cs="Arial"/>
        </w:rPr>
        <w:t xml:space="preserve"> personelu lub osób trzecich. </w:t>
      </w:r>
      <w:r w:rsidRPr="008774D4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AD290F" w:rsidRPr="008774D4" w:rsidRDefault="00AD290F" w:rsidP="00624C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3</w:t>
      </w:r>
    </w:p>
    <w:p w:rsidR="00AD290F" w:rsidRDefault="00003FE9" w:rsidP="00561930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wykonanie</w:t>
      </w:r>
      <w:r w:rsidR="00AD290F" w:rsidRPr="00003FE9">
        <w:rPr>
          <w:rFonts w:ascii="Arial" w:eastAsia="Calibri" w:hAnsi="Arial" w:cs="Arial"/>
        </w:rPr>
        <w:t xml:space="preserve"> zamówienia Strony ustalają łączne wynagrodzenie w wysokości …….. zł brut</w:t>
      </w:r>
      <w:r w:rsidR="00561930">
        <w:rPr>
          <w:rFonts w:ascii="Arial" w:eastAsia="Calibri" w:hAnsi="Arial" w:cs="Arial"/>
        </w:rPr>
        <w:t>to (słownie:………………………  złotych).</w:t>
      </w:r>
    </w:p>
    <w:p w:rsidR="00AD290F" w:rsidRDefault="00AD290F" w:rsidP="00561930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561930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D290F" w:rsidRDefault="00AD290F" w:rsidP="00561930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561930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561930">
        <w:rPr>
          <w:rFonts w:ascii="Arial" w:eastAsia="Calibri" w:hAnsi="Arial" w:cs="Arial"/>
          <w:b/>
        </w:rPr>
        <w:t>30 dni</w:t>
      </w:r>
      <w:r w:rsidRPr="00561930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</w:t>
      </w:r>
      <w:r w:rsidR="00F416FF" w:rsidRPr="00561930">
        <w:rPr>
          <w:rFonts w:ascii="Arial" w:eastAsia="Calibri" w:hAnsi="Arial" w:cs="Arial"/>
        </w:rPr>
        <w:t>ka w Opolu z siedzibą w Opolu</w:t>
      </w:r>
      <w:r w:rsidRPr="00561930">
        <w:rPr>
          <w:rFonts w:ascii="Arial" w:eastAsia="Calibri" w:hAnsi="Arial" w:cs="Arial"/>
        </w:rPr>
        <w:t xml:space="preserve"> 45-512, ul. Obrońców Stalingradu 66, NIP 7542954917.</w:t>
      </w:r>
    </w:p>
    <w:p w:rsidR="00AD290F" w:rsidRDefault="00AD290F" w:rsidP="00561930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561930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AD290F" w:rsidRPr="00561930" w:rsidRDefault="00AD290F" w:rsidP="00561930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561930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AD290F" w:rsidRPr="008774D4" w:rsidRDefault="00AD290F" w:rsidP="00AD290F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4</w:t>
      </w:r>
    </w:p>
    <w:p w:rsidR="00AD290F" w:rsidRDefault="00AD290F" w:rsidP="00561930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F70598" w:rsidRPr="00624CCB" w:rsidRDefault="00F70598" w:rsidP="00F70598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zobowiązany jest do </w:t>
      </w:r>
      <w:r w:rsidRPr="00F70598">
        <w:rPr>
          <w:rFonts w:ascii="Arial" w:hAnsi="Arial" w:cs="Arial"/>
        </w:rPr>
        <w:t>nieodpłatnego dokonywania zmian i poprawek w przedmiocie zamówienia na etapie odbioru przedmiotu zamówienia przez Zamawiającego - zmiany i poprawki zostaną naniesione przez Wykonawcę w terminie do 7 dni od daty przekazania inf</w:t>
      </w:r>
      <w:r>
        <w:rPr>
          <w:rFonts w:ascii="Arial" w:hAnsi="Arial" w:cs="Arial"/>
        </w:rPr>
        <w:t>ormacji o zmianach i poprawkach.</w:t>
      </w:r>
    </w:p>
    <w:p w:rsidR="00F70598" w:rsidRPr="00624CCB" w:rsidRDefault="00624CCB" w:rsidP="00624CCB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zobowiązany jest do </w:t>
      </w:r>
      <w:r w:rsidR="00F70598" w:rsidRPr="00624CCB">
        <w:rPr>
          <w:rFonts w:ascii="Arial" w:hAnsi="Arial" w:cs="Arial"/>
        </w:rPr>
        <w:t>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5</w:t>
      </w:r>
    </w:p>
    <w:p w:rsidR="00AD290F" w:rsidRPr="008774D4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Na mocy niniejszej umowy, z chwilą odbioru i zapłaty wynagrodzenia, o którym mowa w </w:t>
      </w:r>
      <w:r w:rsidR="00561930">
        <w:rPr>
          <w:rFonts w:ascii="Arial" w:eastAsia="Times New Roman" w:hAnsi="Arial" w:cs="Arial"/>
          <w:lang w:eastAsia="pl-PL"/>
        </w:rPr>
        <w:t xml:space="preserve">  </w:t>
      </w:r>
      <w:r w:rsidRPr="008774D4">
        <w:rPr>
          <w:rFonts w:ascii="Arial" w:eastAsia="Times New Roman" w:hAnsi="Arial" w:cs="Arial"/>
          <w:lang w:eastAsia="pl-PL"/>
        </w:rPr>
        <w:t>§</w:t>
      </w:r>
      <w:r w:rsidR="00561930">
        <w:rPr>
          <w:rFonts w:ascii="Arial" w:eastAsia="Times New Roman" w:hAnsi="Arial" w:cs="Arial"/>
          <w:lang w:eastAsia="pl-PL"/>
        </w:rPr>
        <w:t xml:space="preserve"> </w:t>
      </w:r>
      <w:r w:rsidRPr="008774D4">
        <w:rPr>
          <w:rFonts w:ascii="Arial" w:eastAsia="Times New Roman" w:hAnsi="Arial" w:cs="Arial"/>
          <w:lang w:eastAsia="pl-PL"/>
        </w:rPr>
        <w:t>3 ust</w:t>
      </w:r>
      <w:r w:rsidR="00DB1A96">
        <w:rPr>
          <w:rFonts w:ascii="Arial" w:eastAsia="Times New Roman" w:hAnsi="Arial" w:cs="Arial"/>
          <w:lang w:eastAsia="pl-PL"/>
        </w:rPr>
        <w:t>.</w:t>
      </w:r>
      <w:r w:rsidRPr="008774D4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D290F" w:rsidRPr="008774D4" w:rsidRDefault="00AD290F" w:rsidP="00AD290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AD290F" w:rsidRPr="008774D4" w:rsidRDefault="00AD290F" w:rsidP="00AD290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AD290F" w:rsidRPr="008774D4" w:rsidRDefault="00AD290F" w:rsidP="00AD290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D290F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AD290F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561930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561930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561930">
        <w:rPr>
          <w:rFonts w:ascii="Arial" w:eastAsia="Times New Roman" w:hAnsi="Arial" w:cs="Arial"/>
          <w:lang w:eastAsia="pl-PL"/>
        </w:rPr>
        <w:t>Zamawiający ma prawo zbyć nabyte prawa lub upoważnić osoby trzecie do korzystania z uzyskanych zezwoleń.</w:t>
      </w:r>
    </w:p>
    <w:p w:rsidR="00AD290F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561930">
        <w:rPr>
          <w:rFonts w:ascii="Arial" w:eastAsia="Times New Roman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561930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561930">
        <w:rPr>
          <w:rFonts w:ascii="Arial" w:eastAsia="Times New Roman" w:hAnsi="Arial" w:cs="Arial"/>
          <w:lang w:eastAsia="pl-PL"/>
        </w:rPr>
        <w:t>Przejście praw autorskich powoduje przejście na Zamawiającego własności każdego egzemplarza Dzieła.</w:t>
      </w:r>
    </w:p>
    <w:p w:rsidR="00561930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561930">
        <w:rPr>
          <w:rFonts w:ascii="Arial" w:eastAsia="Times New Roman" w:hAnsi="Arial" w:cs="Arial"/>
          <w:lang w:eastAsia="pl-PL"/>
        </w:rPr>
        <w:t xml:space="preserve"> 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</w:t>
      </w:r>
    </w:p>
    <w:p w:rsidR="00561930" w:rsidRPr="00624CCB" w:rsidRDefault="00AD290F" w:rsidP="002A6D02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561930">
        <w:rPr>
          <w:rFonts w:ascii="Arial" w:eastAsia="Times New Roman" w:hAnsi="Arial" w:cs="Arial"/>
          <w:lang w:eastAsia="pl-PL"/>
        </w:rPr>
        <w:t xml:space="preserve"> </w:t>
      </w:r>
      <w:r w:rsidRPr="00561930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561930" w:rsidRDefault="00561930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6</w:t>
      </w:r>
    </w:p>
    <w:p w:rsidR="00AD290F" w:rsidRDefault="00AD290F" w:rsidP="00561930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AD290F" w:rsidRDefault="00AD290F" w:rsidP="00561930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561930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AD290F" w:rsidRDefault="00AD290F" w:rsidP="00561930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561930">
        <w:rPr>
          <w:rFonts w:ascii="Arial" w:eastAsia="Calibri" w:hAnsi="Arial" w:cs="Arial"/>
        </w:rPr>
        <w:t>W przypadku niewykonania lub nienależytego wykonania przedmiotu umowy</w:t>
      </w:r>
      <w:r w:rsidR="00C3724C">
        <w:rPr>
          <w:rFonts w:ascii="Arial" w:eastAsia="Calibri" w:hAnsi="Arial" w:cs="Arial"/>
        </w:rPr>
        <w:t xml:space="preserve"> w terminie, o którym mowa w ust. 2</w:t>
      </w:r>
      <w:r w:rsidRPr="00561930">
        <w:rPr>
          <w:rFonts w:ascii="Arial" w:eastAsia="Calibri" w:hAnsi="Arial" w:cs="Arial"/>
        </w:rPr>
        <w:t xml:space="preserve"> Zamawiający może wypowiedzieć umowę ze skutkiem natychmiastowym i żądać zapłaty kary umownej w wysokości 10 % kwoty wynagrodzenia brutto, o którym mowa w § 3 ust. 1. </w:t>
      </w:r>
    </w:p>
    <w:p w:rsidR="00AD290F" w:rsidRDefault="00AD290F" w:rsidP="00C3724C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C3724C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AD290F" w:rsidRPr="00C3724C" w:rsidRDefault="00AD290F" w:rsidP="00C3724C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C3724C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7</w:t>
      </w:r>
    </w:p>
    <w:p w:rsidR="00AD290F" w:rsidRPr="00C3724C" w:rsidRDefault="00AD290F" w:rsidP="00C3724C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</w:t>
      </w:r>
      <w:r w:rsidR="00C3724C">
        <w:rPr>
          <w:rFonts w:ascii="Arial" w:eastAsia="Times New Roman" w:hAnsi="Arial" w:cs="Arial"/>
          <w:lang w:eastAsia="pl-PL"/>
        </w:rPr>
        <w:t xml:space="preserve">zgodnie z </w:t>
      </w:r>
      <w:r w:rsidRPr="008774D4">
        <w:rPr>
          <w:rFonts w:ascii="Arial" w:eastAsia="Times New Roman" w:hAnsi="Arial" w:cs="Arial"/>
          <w:lang w:eastAsia="pl-PL"/>
        </w:rPr>
        <w:t>art. 144 ust. 1 ustawy – Prawo zamówień publicznych, w</w:t>
      </w:r>
      <w:r w:rsidR="00C3724C">
        <w:rPr>
          <w:rFonts w:ascii="Arial" w:eastAsia="Times New Roman" w:hAnsi="Arial" w:cs="Arial"/>
          <w:lang w:eastAsia="pl-PL"/>
        </w:rPr>
        <w:t xml:space="preserve"> zakresie zmiany </w:t>
      </w:r>
      <w:r w:rsidRPr="00C3724C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="00C3724C">
        <w:rPr>
          <w:rFonts w:ascii="Arial" w:eastAsia="Times New Roman" w:hAnsi="Arial" w:cs="Arial"/>
          <w:lang w:eastAsia="pl-PL"/>
        </w:rPr>
        <w:t xml:space="preserve"> </w:t>
      </w:r>
      <w:r w:rsidRPr="00C3724C">
        <w:rPr>
          <w:rFonts w:ascii="Arial" w:eastAsia="Arial Unicode MS" w:hAnsi="Arial" w:cs="Arial"/>
          <w:lang w:bidi="en-US"/>
        </w:rPr>
        <w:t xml:space="preserve">Zmiana osób wykonujących zamówienie będzie możliwa </w:t>
      </w:r>
      <w:r w:rsidR="00C3724C">
        <w:rPr>
          <w:rFonts w:ascii="Arial" w:eastAsia="Arial Unicode MS" w:hAnsi="Arial" w:cs="Arial"/>
          <w:lang w:bidi="en-US"/>
        </w:rPr>
        <w:t xml:space="preserve">wyłącznie </w:t>
      </w:r>
      <w:r w:rsidRPr="00C3724C">
        <w:rPr>
          <w:rFonts w:ascii="Arial" w:eastAsia="Arial Unicode MS" w:hAnsi="Arial" w:cs="Arial"/>
          <w:lang w:bidi="en-US"/>
        </w:rPr>
        <w:t>po uzyskaniu pisemnej zgody Zamawiającego.</w:t>
      </w:r>
    </w:p>
    <w:p w:rsidR="00AD290F" w:rsidRPr="00C3724C" w:rsidRDefault="00AD290F" w:rsidP="00C3724C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3724C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604B8" w:rsidRDefault="003604B8" w:rsidP="00624CCB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8</w:t>
      </w:r>
    </w:p>
    <w:p w:rsidR="00AD290F" w:rsidRDefault="00AD290F" w:rsidP="00C3724C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C3724C" w:rsidRDefault="00AD290F" w:rsidP="00C3724C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C3724C">
        <w:rPr>
          <w:rFonts w:ascii="Arial" w:eastAsia="Calibri" w:hAnsi="Arial" w:cs="Arial"/>
        </w:rPr>
        <w:t>Wszelkie dokumenty i materiały udost</w:t>
      </w:r>
      <w:r w:rsidRPr="00C3724C">
        <w:rPr>
          <w:rFonts w:ascii="Arial" w:eastAsia="TimesNewRoman" w:hAnsi="Arial" w:cs="Arial"/>
        </w:rPr>
        <w:t>ę</w:t>
      </w:r>
      <w:r w:rsidRPr="00C3724C">
        <w:rPr>
          <w:rFonts w:ascii="Arial" w:eastAsia="Calibri" w:hAnsi="Arial" w:cs="Arial"/>
        </w:rPr>
        <w:t>pnione przez Zamawiaj</w:t>
      </w:r>
      <w:r w:rsidRPr="00C3724C">
        <w:rPr>
          <w:rFonts w:ascii="Arial" w:eastAsia="TimesNewRoman" w:hAnsi="Arial" w:cs="Arial"/>
        </w:rPr>
        <w:t>ą</w:t>
      </w:r>
      <w:r w:rsidRPr="00C3724C">
        <w:rPr>
          <w:rFonts w:ascii="Arial" w:eastAsia="Calibri" w:hAnsi="Arial" w:cs="Arial"/>
        </w:rPr>
        <w:t>cego w toku realizacji umowy Wykonawca zobowi</w:t>
      </w:r>
      <w:r w:rsidRPr="00C3724C">
        <w:rPr>
          <w:rFonts w:ascii="Arial" w:eastAsia="TimesNewRoman" w:hAnsi="Arial" w:cs="Arial"/>
        </w:rPr>
        <w:t>ą</w:t>
      </w:r>
      <w:r w:rsidRPr="00C3724C">
        <w:rPr>
          <w:rFonts w:ascii="Arial" w:eastAsia="Calibri" w:hAnsi="Arial" w:cs="Arial"/>
        </w:rPr>
        <w:t>zuje si</w:t>
      </w:r>
      <w:r w:rsidRPr="00C3724C">
        <w:rPr>
          <w:rFonts w:ascii="Arial" w:eastAsia="TimesNewRoman" w:hAnsi="Arial" w:cs="Arial"/>
        </w:rPr>
        <w:t xml:space="preserve">ę </w:t>
      </w:r>
      <w:r w:rsidRPr="00C3724C">
        <w:rPr>
          <w:rFonts w:ascii="Arial" w:eastAsia="Calibri" w:hAnsi="Arial" w:cs="Arial"/>
        </w:rPr>
        <w:t>wykorzystywa</w:t>
      </w:r>
      <w:r w:rsidRPr="00C3724C">
        <w:rPr>
          <w:rFonts w:ascii="Arial" w:eastAsia="TimesNewRoman" w:hAnsi="Arial" w:cs="Arial"/>
        </w:rPr>
        <w:t xml:space="preserve">ć </w:t>
      </w:r>
      <w:r w:rsidRPr="00C3724C">
        <w:rPr>
          <w:rFonts w:ascii="Arial" w:eastAsia="Calibri" w:hAnsi="Arial" w:cs="Arial"/>
        </w:rPr>
        <w:t>wył</w:t>
      </w:r>
      <w:r w:rsidRPr="00C3724C">
        <w:rPr>
          <w:rFonts w:ascii="Arial" w:eastAsia="TimesNewRoman" w:hAnsi="Arial" w:cs="Arial"/>
        </w:rPr>
        <w:t>ą</w:t>
      </w:r>
      <w:r w:rsidRPr="00C3724C">
        <w:rPr>
          <w:rFonts w:ascii="Arial" w:eastAsia="Calibri" w:hAnsi="Arial" w:cs="Arial"/>
        </w:rPr>
        <w:t>cznie na potrzeby wykonania przedmiotu umowy i zwrócić najpóźniej w terminie 7 dni do daty wykonania przedmiotu umowy.</w:t>
      </w:r>
    </w:p>
    <w:p w:rsidR="00AD290F" w:rsidRPr="00C3724C" w:rsidRDefault="00AD290F" w:rsidP="00C3724C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C3724C">
        <w:rPr>
          <w:rFonts w:ascii="Arial" w:eastAsia="Calibri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9</w:t>
      </w:r>
    </w:p>
    <w:p w:rsidR="00C3724C" w:rsidRDefault="00AD290F" w:rsidP="00C3724C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</w:t>
      </w:r>
    </w:p>
    <w:p w:rsidR="00AD290F" w:rsidRDefault="00AD290F" w:rsidP="00C3724C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</w:t>
      </w:r>
      <w:r w:rsidRPr="00C3724C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AD290F" w:rsidRDefault="00AD290F" w:rsidP="00C3724C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C3724C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AD290F" w:rsidRPr="00C3724C" w:rsidRDefault="00AD290F" w:rsidP="00C3724C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C3724C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10</w:t>
      </w:r>
    </w:p>
    <w:p w:rsidR="00AD290F" w:rsidRPr="008774D4" w:rsidRDefault="00AD290F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Integralne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 niniejszej umowy stanowi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nast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puj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ce dokumenty, które b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d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odczytywane jako jej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ci: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Specyfikacja Istotnych Warunków Zamówienia (wraz z zał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cznikami),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Oferta zło</w:t>
      </w:r>
      <w:r w:rsidRPr="008774D4">
        <w:rPr>
          <w:rFonts w:ascii="Arial" w:eastAsia="TimesNewRoman" w:hAnsi="Arial" w:cs="Arial"/>
        </w:rPr>
        <w:t>ż</w:t>
      </w:r>
      <w:r w:rsidRPr="008774D4">
        <w:rPr>
          <w:rFonts w:ascii="Arial" w:eastAsia="Calibri" w:hAnsi="Arial" w:cs="Arial"/>
        </w:rPr>
        <w:t>ona przez Wykonawc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AD290F" w:rsidRPr="008774D4" w:rsidRDefault="00AD290F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11</w:t>
      </w:r>
    </w:p>
    <w:p w:rsidR="003604B8" w:rsidRDefault="00E02621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3604B8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3604B8">
        <w:rPr>
          <w:rFonts w:ascii="Arial" w:hAnsi="Arial" w:cs="Arial"/>
          <w:i/>
        </w:rPr>
        <w:t xml:space="preserve"> </w:t>
      </w:r>
      <w:r w:rsidR="0073277E">
        <w:rPr>
          <w:rFonts w:ascii="Arial" w:hAnsi="Arial" w:cs="Arial"/>
        </w:rPr>
        <w:t>dofinansowanego przez Mechanizm Finansowy</w:t>
      </w:r>
      <w:r w:rsidR="003604B8" w:rsidRPr="00775322">
        <w:rPr>
          <w:rFonts w:ascii="Arial" w:hAnsi="Arial" w:cs="Arial"/>
        </w:rPr>
        <w:t xml:space="preserve"> Europejskiego Obszaru Gospodarczego 2009-2014 (MF EOG), </w:t>
      </w:r>
      <w:r w:rsidR="0073277E">
        <w:rPr>
          <w:rFonts w:ascii="Arial" w:hAnsi="Arial" w:cs="Arial"/>
        </w:rPr>
        <w:t xml:space="preserve">w ramach </w:t>
      </w:r>
      <w:r w:rsidR="003604B8" w:rsidRPr="00775322">
        <w:rPr>
          <w:rFonts w:ascii="Arial" w:hAnsi="Arial" w:cs="Arial"/>
        </w:rPr>
        <w:t>Program</w:t>
      </w:r>
      <w:r w:rsidR="0073277E">
        <w:rPr>
          <w:rFonts w:ascii="Arial" w:hAnsi="Arial" w:cs="Arial"/>
        </w:rPr>
        <w:t>u Operacyjnego</w:t>
      </w:r>
      <w:r w:rsidR="003604B8" w:rsidRPr="00775322">
        <w:rPr>
          <w:rFonts w:ascii="Arial" w:hAnsi="Arial" w:cs="Arial"/>
        </w:rPr>
        <w:t xml:space="preserve"> PL02 „Ochrona różnorodności biologicznej i ekosystemów</w:t>
      </w:r>
      <w:r w:rsidR="003604B8">
        <w:rPr>
          <w:rFonts w:ascii="Arial" w:hAnsi="Arial" w:cs="Arial"/>
        </w:rPr>
        <w:t>”.</w:t>
      </w:r>
    </w:p>
    <w:p w:rsidR="00AD290F" w:rsidRPr="008774D4" w:rsidRDefault="00AD290F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F416F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</w:t>
      </w:r>
      <w:r w:rsidR="00F416FF">
        <w:rPr>
          <w:rFonts w:ascii="Arial" w:eastAsia="Calibri" w:hAnsi="Arial" w:cs="Arial"/>
        </w:rPr>
        <w:t>……………………..</w:t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  <w:t>………………………</w:t>
      </w:r>
      <w:r w:rsidRPr="008774D4">
        <w:rPr>
          <w:rFonts w:ascii="Arial" w:eastAsia="Calibri" w:hAnsi="Arial" w:cs="Arial"/>
        </w:rPr>
        <w:t xml:space="preserve">                                                                         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23F89" w:rsidRPr="008774D4" w:rsidRDefault="00923F89" w:rsidP="00AD290F">
      <w:pPr>
        <w:rPr>
          <w:rFonts w:ascii="Arial" w:hAnsi="Arial" w:cs="Arial"/>
        </w:rPr>
      </w:pPr>
    </w:p>
    <w:sectPr w:rsidR="00923F89" w:rsidRPr="008774D4" w:rsidSect="00561930"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10" w:rsidRDefault="00766E10" w:rsidP="00AD290F">
      <w:pPr>
        <w:spacing w:after="0" w:line="240" w:lineRule="auto"/>
      </w:pPr>
      <w:r>
        <w:separator/>
      </w:r>
    </w:p>
  </w:endnote>
  <w:endnote w:type="continuationSeparator" w:id="0">
    <w:p w:rsidR="00766E10" w:rsidRDefault="00766E10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10" w:rsidRDefault="00766E10" w:rsidP="00AD290F">
      <w:pPr>
        <w:spacing w:after="0" w:line="240" w:lineRule="auto"/>
      </w:pPr>
      <w:r>
        <w:separator/>
      </w:r>
    </w:p>
  </w:footnote>
  <w:footnote w:type="continuationSeparator" w:id="0">
    <w:p w:rsidR="00766E10" w:rsidRDefault="00766E10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10" w:rsidRDefault="00766E10" w:rsidP="00CA32D1">
    <w:pPr>
      <w:pStyle w:val="Nagwek"/>
      <w:jc w:val="center"/>
    </w:pPr>
    <w:r>
      <w:rPr>
        <w:noProof/>
      </w:rPr>
      <w:drawing>
        <wp:inline distT="0" distB="0" distL="0" distR="0" wp14:anchorId="47ECCB04" wp14:editId="6235343D">
          <wp:extent cx="5759450" cy="10839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OG i RDOS 1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14C00E9"/>
    <w:multiLevelType w:val="hybridMultilevel"/>
    <w:tmpl w:val="556C6B3E"/>
    <w:lvl w:ilvl="0" w:tplc="2B92C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645DB"/>
    <w:multiLevelType w:val="hybridMultilevel"/>
    <w:tmpl w:val="4F48FE9C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9015FAE"/>
    <w:multiLevelType w:val="hybridMultilevel"/>
    <w:tmpl w:val="1632BF68"/>
    <w:lvl w:ilvl="0" w:tplc="DAA6B8F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F94A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7">
    <w:nsid w:val="1B554672"/>
    <w:multiLevelType w:val="hybridMultilevel"/>
    <w:tmpl w:val="931C3F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74817"/>
    <w:multiLevelType w:val="hybridMultilevel"/>
    <w:tmpl w:val="1E6A449C"/>
    <w:lvl w:ilvl="0" w:tplc="8182C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0382B40"/>
    <w:multiLevelType w:val="hybridMultilevel"/>
    <w:tmpl w:val="E056FC00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DA635E"/>
    <w:multiLevelType w:val="multilevel"/>
    <w:tmpl w:val="A902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D25AFF"/>
    <w:multiLevelType w:val="hybridMultilevel"/>
    <w:tmpl w:val="7324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22439"/>
    <w:multiLevelType w:val="hybridMultilevel"/>
    <w:tmpl w:val="F1CA7730"/>
    <w:lvl w:ilvl="0" w:tplc="65A832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513E61"/>
    <w:multiLevelType w:val="hybridMultilevel"/>
    <w:tmpl w:val="807209F6"/>
    <w:lvl w:ilvl="0" w:tplc="79A64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5">
    <w:nsid w:val="34DC20B0"/>
    <w:multiLevelType w:val="hybridMultilevel"/>
    <w:tmpl w:val="731C78D0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527FF8"/>
    <w:multiLevelType w:val="hybridMultilevel"/>
    <w:tmpl w:val="745A3A9A"/>
    <w:lvl w:ilvl="0" w:tplc="DAA6B8F6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7464847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4301BDD"/>
    <w:multiLevelType w:val="hybridMultilevel"/>
    <w:tmpl w:val="ACB642D8"/>
    <w:lvl w:ilvl="0" w:tplc="A4968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4BCB02CB"/>
    <w:multiLevelType w:val="hybridMultilevel"/>
    <w:tmpl w:val="709ECD2E"/>
    <w:lvl w:ilvl="0" w:tplc="38FC7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063139"/>
    <w:multiLevelType w:val="hybridMultilevel"/>
    <w:tmpl w:val="75607B22"/>
    <w:name w:val="WW8Num23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EAF0434"/>
    <w:multiLevelType w:val="hybridMultilevel"/>
    <w:tmpl w:val="25A47B2E"/>
    <w:lvl w:ilvl="0" w:tplc="561039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E05E3A"/>
    <w:multiLevelType w:val="hybridMultilevel"/>
    <w:tmpl w:val="4B30D7B8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7209032A"/>
    <w:multiLevelType w:val="hybridMultilevel"/>
    <w:tmpl w:val="E3C24880"/>
    <w:lvl w:ilvl="0" w:tplc="B24A6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56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B94753"/>
    <w:multiLevelType w:val="hybridMultilevel"/>
    <w:tmpl w:val="F18ACE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4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7CF05E5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EEC766D"/>
    <w:multiLevelType w:val="hybridMultilevel"/>
    <w:tmpl w:val="DFF08908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806C4958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69">
    <w:nsid w:val="7F302B33"/>
    <w:multiLevelType w:val="hybridMultilevel"/>
    <w:tmpl w:val="2A369ECC"/>
    <w:lvl w:ilvl="0" w:tplc="8EDCFE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8"/>
    <w:lvlOverride w:ilvl="0">
      <w:lvl w:ilvl="0" w:tplc="A7641C1A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 w:val="0"/>
          <w:i w:val="0"/>
          <w:sz w:val="22"/>
        </w:rPr>
      </w:lvl>
    </w:lvlOverride>
    <w:lvlOverride w:ilvl="1">
      <w:lvl w:ilvl="1" w:tplc="806C4958">
        <w:start w:val="1"/>
        <w:numFmt w:val="lowerLetter"/>
        <w:lvlText w:val="%2."/>
        <w:lvlJc w:val="left"/>
        <w:pPr>
          <w:ind w:left="1080" w:hanging="360"/>
        </w:pPr>
        <w:rPr>
          <w:b/>
          <w:i w:val="0"/>
        </w:r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1"/>
  </w:num>
  <w:num w:numId="4">
    <w:abstractNumId w:val="15"/>
    <w:lvlOverride w:ilvl="0">
      <w:startOverride w:val="1"/>
    </w:lvlOverride>
  </w:num>
  <w:num w:numId="5">
    <w:abstractNumId w:val="28"/>
  </w:num>
  <w:num w:numId="6">
    <w:abstractNumId w:val="59"/>
  </w:num>
  <w:num w:numId="7">
    <w:abstractNumId w:val="32"/>
  </w:num>
  <w:num w:numId="8">
    <w:abstractNumId w:val="38"/>
  </w:num>
  <w:num w:numId="9">
    <w:abstractNumId w:val="49"/>
  </w:num>
  <w:num w:numId="10">
    <w:abstractNumId w:val="26"/>
  </w:num>
  <w:num w:numId="11">
    <w:abstractNumId w:val="33"/>
  </w:num>
  <w:num w:numId="12">
    <w:abstractNumId w:val="56"/>
  </w:num>
  <w:num w:numId="13">
    <w:abstractNumId w:val="6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37"/>
  </w:num>
  <w:num w:numId="18">
    <w:abstractNumId w:val="39"/>
  </w:num>
  <w:num w:numId="19">
    <w:abstractNumId w:val="40"/>
  </w:num>
  <w:num w:numId="20">
    <w:abstractNumId w:val="5"/>
  </w:num>
  <w:num w:numId="21">
    <w:abstractNumId w:val="50"/>
  </w:num>
  <w:num w:numId="22">
    <w:abstractNumId w:val="29"/>
  </w:num>
  <w:num w:numId="23">
    <w:abstractNumId w:val="36"/>
  </w:num>
  <w:num w:numId="24">
    <w:abstractNumId w:val="24"/>
  </w:num>
  <w:num w:numId="25">
    <w:abstractNumId w:val="34"/>
  </w:num>
  <w:num w:numId="26">
    <w:abstractNumId w:val="63"/>
  </w:num>
  <w:num w:numId="27">
    <w:abstractNumId w:val="1"/>
  </w:num>
  <w:num w:numId="28">
    <w:abstractNumId w:val="64"/>
  </w:num>
  <w:num w:numId="29">
    <w:abstractNumId w:val="16"/>
  </w:num>
  <w:num w:numId="30">
    <w:abstractNumId w:val="6"/>
  </w:num>
  <w:num w:numId="31">
    <w:abstractNumId w:val="13"/>
  </w:num>
  <w:num w:numId="32">
    <w:abstractNumId w:val="48"/>
  </w:num>
  <w:num w:numId="33">
    <w:abstractNumId w:val="10"/>
  </w:num>
  <w:num w:numId="34">
    <w:abstractNumId w:val="23"/>
  </w:num>
  <w:num w:numId="35">
    <w:abstractNumId w:val="57"/>
  </w:num>
  <w:num w:numId="36">
    <w:abstractNumId w:val="61"/>
  </w:num>
  <w:num w:numId="37">
    <w:abstractNumId w:val="9"/>
  </w:num>
  <w:num w:numId="38">
    <w:abstractNumId w:val="20"/>
  </w:num>
  <w:num w:numId="39">
    <w:abstractNumId w:val="43"/>
  </w:num>
  <w:num w:numId="40">
    <w:abstractNumId w:val="7"/>
  </w:num>
  <w:num w:numId="41">
    <w:abstractNumId w:val="54"/>
  </w:num>
  <w:num w:numId="42">
    <w:abstractNumId w:val="25"/>
  </w:num>
  <w:num w:numId="43">
    <w:abstractNumId w:val="51"/>
  </w:num>
  <w:num w:numId="44">
    <w:abstractNumId w:val="58"/>
  </w:num>
  <w:num w:numId="45">
    <w:abstractNumId w:val="3"/>
  </w:num>
  <w:num w:numId="46">
    <w:abstractNumId w:val="4"/>
  </w:num>
  <w:num w:numId="47">
    <w:abstractNumId w:val="0"/>
  </w:num>
  <w:num w:numId="48">
    <w:abstractNumId w:val="15"/>
  </w:num>
  <w:num w:numId="49">
    <w:abstractNumId w:val="46"/>
  </w:num>
  <w:num w:numId="50">
    <w:abstractNumId w:val="68"/>
  </w:num>
  <w:num w:numId="51">
    <w:abstractNumId w:val="53"/>
  </w:num>
  <w:num w:numId="52">
    <w:abstractNumId w:val="62"/>
  </w:num>
  <w:num w:numId="53">
    <w:abstractNumId w:val="65"/>
  </w:num>
  <w:num w:numId="54">
    <w:abstractNumId w:val="42"/>
  </w:num>
  <w:num w:numId="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22"/>
  </w:num>
  <w:num w:numId="58">
    <w:abstractNumId w:val="47"/>
  </w:num>
  <w:num w:numId="59">
    <w:abstractNumId w:val="21"/>
  </w:num>
  <w:num w:numId="60">
    <w:abstractNumId w:val="12"/>
  </w:num>
  <w:num w:numId="61">
    <w:abstractNumId w:val="55"/>
  </w:num>
  <w:num w:numId="62">
    <w:abstractNumId w:val="52"/>
  </w:num>
  <w:num w:numId="63">
    <w:abstractNumId w:val="19"/>
  </w:num>
  <w:num w:numId="64">
    <w:abstractNumId w:val="14"/>
  </w:num>
  <w:num w:numId="65">
    <w:abstractNumId w:val="41"/>
  </w:num>
  <w:num w:numId="66">
    <w:abstractNumId w:val="69"/>
  </w:num>
  <w:num w:numId="67">
    <w:abstractNumId w:val="44"/>
  </w:num>
  <w:num w:numId="68">
    <w:abstractNumId w:val="27"/>
  </w:num>
  <w:num w:numId="69">
    <w:abstractNumId w:val="60"/>
  </w:num>
  <w:num w:numId="70">
    <w:abstractNumId w:val="35"/>
  </w:num>
  <w:num w:numId="71">
    <w:abstractNumId w:val="17"/>
  </w:num>
  <w:num w:numId="72">
    <w:abstractNumId w:val="30"/>
  </w:num>
  <w:num w:numId="73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435E7"/>
    <w:rsid w:val="0006588B"/>
    <w:rsid w:val="000D39C4"/>
    <w:rsid w:val="000F4963"/>
    <w:rsid w:val="000F5F2D"/>
    <w:rsid w:val="00154719"/>
    <w:rsid w:val="0016249B"/>
    <w:rsid w:val="00171A89"/>
    <w:rsid w:val="0019271D"/>
    <w:rsid w:val="001A60E9"/>
    <w:rsid w:val="001B4739"/>
    <w:rsid w:val="001C65FA"/>
    <w:rsid w:val="001C7946"/>
    <w:rsid w:val="00225510"/>
    <w:rsid w:val="002577FA"/>
    <w:rsid w:val="00265403"/>
    <w:rsid w:val="002A6D02"/>
    <w:rsid w:val="003416CA"/>
    <w:rsid w:val="00345ED6"/>
    <w:rsid w:val="003604B8"/>
    <w:rsid w:val="003863CF"/>
    <w:rsid w:val="00387068"/>
    <w:rsid w:val="003C628F"/>
    <w:rsid w:val="003D6BFF"/>
    <w:rsid w:val="0040643F"/>
    <w:rsid w:val="004124A4"/>
    <w:rsid w:val="00472DA0"/>
    <w:rsid w:val="004C04AA"/>
    <w:rsid w:val="004C2B56"/>
    <w:rsid w:val="004E3A0E"/>
    <w:rsid w:val="004F1982"/>
    <w:rsid w:val="005247B7"/>
    <w:rsid w:val="00561930"/>
    <w:rsid w:val="005A623C"/>
    <w:rsid w:val="00624CCB"/>
    <w:rsid w:val="006631D4"/>
    <w:rsid w:val="0068377C"/>
    <w:rsid w:val="006B4A0C"/>
    <w:rsid w:val="006D5642"/>
    <w:rsid w:val="006E1DD6"/>
    <w:rsid w:val="006E21EC"/>
    <w:rsid w:val="006F7178"/>
    <w:rsid w:val="0073277E"/>
    <w:rsid w:val="00740B39"/>
    <w:rsid w:val="00766E10"/>
    <w:rsid w:val="00773541"/>
    <w:rsid w:val="00775322"/>
    <w:rsid w:val="00784D8D"/>
    <w:rsid w:val="007D5F51"/>
    <w:rsid w:val="008225C6"/>
    <w:rsid w:val="00841F1C"/>
    <w:rsid w:val="008774D4"/>
    <w:rsid w:val="0088354E"/>
    <w:rsid w:val="008E79EA"/>
    <w:rsid w:val="0092245E"/>
    <w:rsid w:val="00923F89"/>
    <w:rsid w:val="00955422"/>
    <w:rsid w:val="009A192A"/>
    <w:rsid w:val="009F6652"/>
    <w:rsid w:val="00A10795"/>
    <w:rsid w:val="00A147C0"/>
    <w:rsid w:val="00A55B99"/>
    <w:rsid w:val="00A763F8"/>
    <w:rsid w:val="00AB6E0F"/>
    <w:rsid w:val="00AD290F"/>
    <w:rsid w:val="00AF23AD"/>
    <w:rsid w:val="00B001F7"/>
    <w:rsid w:val="00B03110"/>
    <w:rsid w:val="00B16979"/>
    <w:rsid w:val="00B20683"/>
    <w:rsid w:val="00B31139"/>
    <w:rsid w:val="00B32422"/>
    <w:rsid w:val="00B36AC5"/>
    <w:rsid w:val="00B43463"/>
    <w:rsid w:val="00B64419"/>
    <w:rsid w:val="00B814BB"/>
    <w:rsid w:val="00B95714"/>
    <w:rsid w:val="00BA38DC"/>
    <w:rsid w:val="00C16E49"/>
    <w:rsid w:val="00C3724C"/>
    <w:rsid w:val="00C37E5B"/>
    <w:rsid w:val="00C875BB"/>
    <w:rsid w:val="00CA32D1"/>
    <w:rsid w:val="00CF73B6"/>
    <w:rsid w:val="00D16345"/>
    <w:rsid w:val="00D217B4"/>
    <w:rsid w:val="00D35987"/>
    <w:rsid w:val="00DB1A96"/>
    <w:rsid w:val="00DC3270"/>
    <w:rsid w:val="00DE5C55"/>
    <w:rsid w:val="00E01163"/>
    <w:rsid w:val="00E02621"/>
    <w:rsid w:val="00E1463E"/>
    <w:rsid w:val="00E35189"/>
    <w:rsid w:val="00E6053F"/>
    <w:rsid w:val="00E70716"/>
    <w:rsid w:val="00EB22AE"/>
    <w:rsid w:val="00EB7606"/>
    <w:rsid w:val="00F01FD4"/>
    <w:rsid w:val="00F13B07"/>
    <w:rsid w:val="00F416FF"/>
    <w:rsid w:val="00F43DF2"/>
    <w:rsid w:val="00F70596"/>
    <w:rsid w:val="00F70598"/>
    <w:rsid w:val="00F85B4C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8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9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0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rsid w:val="00A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A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A55B99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70598"/>
    <w:rPr>
      <w:color w:val="800080" w:themeColor="followedHyperlink"/>
      <w:u w:val="single"/>
    </w:rPr>
  </w:style>
  <w:style w:type="character" w:customStyle="1" w:styleId="FontStyle44">
    <w:name w:val="Font Style44"/>
    <w:rsid w:val="00B43463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B4346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8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9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0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rsid w:val="00A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A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A55B99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70598"/>
    <w:rPr>
      <w:color w:val="800080" w:themeColor="followedHyperlink"/>
      <w:u w:val="single"/>
    </w:rPr>
  </w:style>
  <w:style w:type="character" w:customStyle="1" w:styleId="FontStyle44">
    <w:name w:val="Font Style44"/>
    <w:rsid w:val="00B43463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B4346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os.gov.pl/artykuly/159/Publikacje-dot-monitoringu-przyrody" TargetMode="External"/><Relationship Id="rId18" Type="http://schemas.openxmlformats.org/officeDocument/2006/relationships/hyperlink" Target="http://www.inspire-geoportal.ec.europa.eu/edito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ura2000.gdos.gov.pl" TargetMode="External"/><Relationship Id="rId17" Type="http://schemas.openxmlformats.org/officeDocument/2006/relationships/hyperlink" Target="http://www.eog.gov.pl/Dokumenty/Informacja_i_promocja/Documents/Wytyczn_Podrecznik_wizualizacj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/siedliska/default.asp?nazwa=metodyka&amp;je=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dos.gov.pl/ProjectCategories/viewProject/8/2/0/71/Materialy_do_pobrania" TargetMode="External"/><Relationship Id="rId10" Type="http://schemas.openxmlformats.org/officeDocument/2006/relationships/hyperlink" Target="mailto:odwolania@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yperlink" Target="http://www.gdos.gov.pl/Articles/view/1914/Baza_da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9F0-7C59-4862-B715-1383C288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9313</Words>
  <Characters>55879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2014-05-14T09:16:00Z</cp:lastPrinted>
  <dcterms:created xsi:type="dcterms:W3CDTF">2014-05-30T08:07:00Z</dcterms:created>
  <dcterms:modified xsi:type="dcterms:W3CDTF">2014-05-30T08:07:00Z</dcterms:modified>
</cp:coreProperties>
</file>