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347736" w:rsidRPr="006B0297" w:rsidRDefault="00EB377C" w:rsidP="00347736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WOF.2610.8</w:t>
      </w:r>
      <w:r w:rsidR="00347736" w:rsidRPr="006B0297">
        <w:rPr>
          <w:rFonts w:ascii="Arial" w:eastAsia="Calibri" w:hAnsi="Arial" w:cs="Arial"/>
          <w:b/>
        </w:rPr>
        <w:t>.201</w:t>
      </w:r>
      <w:r w:rsidR="00E02E13"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347736" w:rsidRPr="006B0297" w:rsidRDefault="00347736" w:rsidP="00347736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6B0297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347736" w:rsidRPr="006B0297" w:rsidRDefault="00347736" w:rsidP="00347736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347736" w:rsidRPr="006B0297" w:rsidRDefault="00347736" w:rsidP="00347736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E02E13" w:rsidRPr="006B0297" w:rsidRDefault="00E02E13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lang w:eastAsia="ar-SA"/>
        </w:rPr>
        <w:t xml:space="preserve">na usługę polegającą na </w:t>
      </w:r>
      <w:r w:rsidR="00EB377C" w:rsidRPr="00EB377C">
        <w:rPr>
          <w:rFonts w:ascii="Arial" w:eastAsia="Calibri" w:hAnsi="Arial" w:cs="Arial"/>
          <w:bCs/>
        </w:rPr>
        <w:t>wykonaniu</w:t>
      </w:r>
      <w:r w:rsidRPr="006B0297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>a gatunku w rezerwacie - etap 1.</w:t>
      </w:r>
    </w:p>
    <w:p w:rsidR="00347736" w:rsidRPr="006B0297" w:rsidRDefault="00347736" w:rsidP="00E02E1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widowControl w:val="0"/>
        <w:suppressAutoHyphens/>
        <w:spacing w:before="280" w:after="0" w:line="240" w:lineRule="auto"/>
        <w:ind w:hanging="17"/>
        <w:jc w:val="center"/>
        <w:rPr>
          <w:rFonts w:ascii="Arial" w:eastAsia="Arial Unicode MS" w:hAnsi="Arial" w:cs="Arial"/>
          <w:b/>
          <w:bCs/>
          <w:u w:val="single"/>
          <w:lang w:bidi="en-US"/>
        </w:rPr>
      </w:pPr>
      <w:r w:rsidRPr="006B0297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 xml:space="preserve">            </w:t>
      </w:r>
    </w:p>
    <w:p w:rsidR="00347736" w:rsidRPr="006B0297" w:rsidRDefault="002834A6" w:rsidP="00347736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>Anna Presia</w:t>
      </w:r>
      <w:r w:rsidR="00347736" w:rsidRPr="006B0297">
        <w:rPr>
          <w:rFonts w:ascii="Arial" w:eastAsia="Arial Unicode MS" w:hAnsi="Arial" w:cs="Arial"/>
          <w:lang w:bidi="en-US"/>
        </w:rPr>
        <w:t xml:space="preserve">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E02E13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6B0297">
        <w:rPr>
          <w:rFonts w:ascii="Arial" w:eastAsia="Arial Unicode MS" w:hAnsi="Arial" w:cs="Arial"/>
          <w:lang w:bidi="en-US"/>
        </w:rPr>
        <w:t>Karolina Olszanowska -</w:t>
      </w:r>
      <w:r w:rsidR="00347736" w:rsidRPr="006B0297">
        <w:rPr>
          <w:rFonts w:ascii="Arial" w:eastAsia="Arial Unicode MS" w:hAnsi="Arial" w:cs="Arial"/>
          <w:lang w:bidi="en-US"/>
        </w:rPr>
        <w:t xml:space="preserve"> Kuńka - Członek Komisji</w:t>
      </w: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i/>
        </w:rPr>
        <w:t>Zatwierdzam</w:t>
      </w:r>
      <w:r w:rsidRPr="006B0297">
        <w:rPr>
          <w:rFonts w:ascii="Arial" w:eastAsia="Calibri" w:hAnsi="Arial" w:cs="Arial"/>
        </w:rPr>
        <w:t>:</w:t>
      </w:r>
      <w:r w:rsidRPr="006B0297">
        <w:rPr>
          <w:rFonts w:ascii="Arial" w:eastAsia="Calibri" w:hAnsi="Arial" w:cs="Arial"/>
          <w:b/>
        </w:rPr>
        <w:t xml:space="preserve"> </w:t>
      </w:r>
      <w:r w:rsidR="00EB377C">
        <w:rPr>
          <w:rFonts w:ascii="Arial" w:eastAsia="Calibri" w:hAnsi="Arial" w:cs="Arial"/>
          <w:b/>
        </w:rPr>
        <w:t>Alicja Majewska</w:t>
      </w:r>
      <w:r w:rsidRPr="006B0297">
        <w:rPr>
          <w:rFonts w:ascii="Arial" w:eastAsia="Calibri" w:hAnsi="Arial" w:cs="Arial"/>
          <w:b/>
        </w:rPr>
        <w:t xml:space="preserve"> –Regionaln</w:t>
      </w:r>
      <w:r w:rsidR="00EB377C">
        <w:rPr>
          <w:rFonts w:ascii="Arial" w:eastAsia="Calibri" w:hAnsi="Arial" w:cs="Arial"/>
          <w:b/>
        </w:rPr>
        <w:t>y</w:t>
      </w:r>
      <w:r w:rsidRPr="006B0297">
        <w:rPr>
          <w:rFonts w:ascii="Arial" w:eastAsia="Calibri" w:hAnsi="Arial" w:cs="Arial"/>
          <w:b/>
        </w:rPr>
        <w:t xml:space="preserve"> Dyrektor Ochrony Środowiska w Opolu</w:t>
      </w: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  <w:i/>
        </w:rPr>
        <w:t>Opole, 201</w:t>
      </w:r>
      <w:r w:rsidR="00E02E13" w:rsidRPr="006B0297">
        <w:rPr>
          <w:rFonts w:ascii="Arial" w:eastAsia="Calibri" w:hAnsi="Arial" w:cs="Arial"/>
          <w:i/>
        </w:rPr>
        <w:t>4</w:t>
      </w:r>
      <w:r w:rsidRPr="006B0297">
        <w:rPr>
          <w:rFonts w:ascii="Arial" w:eastAsia="Calibri" w:hAnsi="Arial" w:cs="Arial"/>
          <w:i/>
        </w:rPr>
        <w:t>-</w:t>
      </w:r>
      <w:r w:rsidR="00867F08">
        <w:rPr>
          <w:rFonts w:ascii="Arial" w:eastAsia="Calibri" w:hAnsi="Arial" w:cs="Arial"/>
          <w:i/>
        </w:rPr>
        <w:t>04</w:t>
      </w:r>
      <w:r w:rsidRPr="006B0297">
        <w:rPr>
          <w:rFonts w:ascii="Arial" w:eastAsia="Calibri" w:hAnsi="Arial" w:cs="Arial"/>
          <w:i/>
        </w:rPr>
        <w:t>-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i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02E13" w:rsidRPr="006B0297" w:rsidRDefault="00E02E13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Specyfikacja Istotnych Warunków Zamówienia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 ZAMÓWIENIA:</w:t>
      </w:r>
    </w:p>
    <w:p w:rsidR="00EB377C" w:rsidRPr="006B0297" w:rsidRDefault="00347736" w:rsidP="00EB3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Przedmiotem zamówienia jest wykonanie usługi polegającej na</w:t>
      </w:r>
      <w:r w:rsidR="00EB377C">
        <w:rPr>
          <w:rFonts w:ascii="Arial" w:eastAsia="Calibri" w:hAnsi="Arial" w:cs="Arial"/>
        </w:rPr>
        <w:t xml:space="preserve"> wykonaniu</w:t>
      </w:r>
      <w:r w:rsidR="00E02E13" w:rsidRPr="006B0297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>a gatunku w rezerwacie - etap 1.</w:t>
      </w:r>
    </w:p>
    <w:p w:rsidR="00347736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ZAMAWIAJĄCY: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NIP:7542954917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REGON: 160221317</w:t>
      </w:r>
    </w:p>
    <w:p w:rsidR="00347736" w:rsidRPr="006B0297" w:rsidRDefault="00EC4273" w:rsidP="00347736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347736" w:rsidRPr="006B0297">
          <w:rPr>
            <w:rFonts w:ascii="Arial" w:eastAsia="Calibri" w:hAnsi="Arial" w:cs="Arial"/>
            <w:u w:val="single"/>
          </w:rPr>
          <w:t>www.opole.rdos.gov.pl</w:t>
        </w:r>
      </w:hyperlink>
    </w:p>
    <w:p w:rsidR="00347736" w:rsidRPr="00EB377C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  <w:r w:rsidRPr="00EB377C">
        <w:rPr>
          <w:rFonts w:ascii="Arial" w:eastAsia="Calibri" w:hAnsi="Arial" w:cs="Arial"/>
          <w:lang w:val="en-US"/>
        </w:rPr>
        <w:t>e-mail: RDOS.opole@rdos.gov.pl</w:t>
      </w:r>
    </w:p>
    <w:p w:rsidR="00347736" w:rsidRPr="00EB377C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47736" w:rsidRPr="00EB377C" w:rsidRDefault="00347736" w:rsidP="00347736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I. Informacje ogólne</w:t>
      </w:r>
    </w:p>
    <w:p w:rsidR="00E02E13" w:rsidRPr="00C87BF6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0297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2013 r., poz. 907 z późn. zm.), zw</w:t>
      </w:r>
      <w:r w:rsidR="00867F08">
        <w:rPr>
          <w:rFonts w:ascii="Arial" w:eastAsia="Calibri" w:hAnsi="Arial" w:cs="Arial"/>
        </w:rPr>
        <w:t xml:space="preserve">anej dalej ustawą, na wykonanie </w:t>
      </w:r>
      <w:r w:rsidR="00C87BF6" w:rsidRPr="00C87BF6">
        <w:rPr>
          <w:rFonts w:ascii="Arial" w:hAnsi="Arial" w:cs="Arial"/>
          <w:b/>
          <w:sz w:val="24"/>
          <w:szCs w:val="24"/>
        </w:rPr>
        <w:t>Ekspertyzy dotyczącej przyczyn wymierania kotewki w rezerwacie przyrody Smolnik, uwzględniającej badania fitopatologiczne oraz badania stanu wód, wraz z analizą wyników i określeniem możliwości i sposobu zachowania gatunku w rezerwacie - etap 1.</w:t>
      </w:r>
    </w:p>
    <w:p w:rsidR="00347736" w:rsidRPr="006B0297" w:rsidRDefault="00347736" w:rsidP="00E02E1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3. Zamawiający nie dopuszcza możliwości składania ofert </w:t>
      </w:r>
      <w:r w:rsidR="00B07E52">
        <w:rPr>
          <w:rFonts w:ascii="Arial" w:eastAsia="Calibri" w:hAnsi="Arial" w:cs="Arial"/>
        </w:rPr>
        <w:t xml:space="preserve">częściowych oraz ofert </w:t>
      </w:r>
      <w:r w:rsidRPr="006B0297">
        <w:rPr>
          <w:rFonts w:ascii="Arial" w:eastAsia="Calibri" w:hAnsi="Arial" w:cs="Arial"/>
        </w:rPr>
        <w:t>wariantowych.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>. Zamawiający nie przewiduje udzielenia zamówień uzupełniających, o których mowa w art. 67 ust. 1 pkt. 6 i 7 lub art. 134 ust. 6 pkt. 3 i 4.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47736" w:rsidRPr="006B0297">
        <w:rPr>
          <w:rFonts w:ascii="Arial" w:eastAsia="Calibri" w:hAnsi="Arial" w:cs="Arial"/>
        </w:rPr>
        <w:t>. Zamawiający nie zamierza ustanawiać dynamicznego systemu zakupów.</w:t>
      </w:r>
    </w:p>
    <w:p w:rsidR="00347736" w:rsidRPr="006B0297" w:rsidRDefault="009677D0" w:rsidP="00347736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przewiduje przeprowadzenia aukcji elektronicznej w celu wyboru najkorzystniejszej oferty.</w:t>
      </w:r>
    </w:p>
    <w:p w:rsidR="00347736" w:rsidRPr="006B0297" w:rsidRDefault="009677D0" w:rsidP="0034773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347736" w:rsidRPr="006B0297">
        <w:rPr>
          <w:rFonts w:ascii="Arial" w:eastAsia="Calibri" w:hAnsi="Arial" w:cs="Arial"/>
        </w:rPr>
        <w:t>. Zamawiający nie przewiduje zawarcia umowy ramowej.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347736" w:rsidRPr="006B0297">
        <w:rPr>
          <w:rFonts w:ascii="Arial" w:eastAsia="Calibri" w:hAnsi="Arial" w:cs="Arial"/>
        </w:rPr>
        <w:t>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347736" w:rsidRPr="006B0297" w:rsidRDefault="009677D0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347736" w:rsidRPr="006B0297">
        <w:rPr>
          <w:rFonts w:ascii="Arial" w:eastAsia="Calibri" w:hAnsi="Arial" w:cs="Arial"/>
        </w:rPr>
        <w:t xml:space="preserve">. Zamawiający nie zastrzega </w:t>
      </w:r>
      <w:r w:rsidR="00BC2107">
        <w:rPr>
          <w:rFonts w:ascii="Arial" w:eastAsia="Calibri" w:hAnsi="Arial" w:cs="Arial"/>
        </w:rPr>
        <w:t>obowiązku osobistego wykonania przez Wykonawcę kluczowych części zamówienia.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677D0">
        <w:rPr>
          <w:rFonts w:ascii="Arial" w:eastAsia="Calibri" w:hAnsi="Arial" w:cs="Arial"/>
        </w:rPr>
        <w:t>0</w:t>
      </w:r>
      <w:r w:rsidRPr="006B0297">
        <w:rPr>
          <w:rFonts w:ascii="Arial" w:eastAsia="Calibri" w:hAnsi="Arial" w:cs="Arial"/>
        </w:rPr>
        <w:t>. Ogłoszenie o zamówieniu opublikowano w Biuletynie Zamówień Publicznych.</w:t>
      </w:r>
    </w:p>
    <w:p w:rsidR="00347736" w:rsidRDefault="00347736" w:rsidP="00347736">
      <w:pPr>
        <w:spacing w:after="0"/>
        <w:rPr>
          <w:rFonts w:ascii="Arial" w:eastAsia="Calibri" w:hAnsi="Arial" w:cs="Arial"/>
        </w:rPr>
      </w:pPr>
    </w:p>
    <w:p w:rsidR="00BE1BC5" w:rsidRDefault="00BE1BC5" w:rsidP="00347736">
      <w:pPr>
        <w:spacing w:after="0"/>
        <w:rPr>
          <w:rFonts w:ascii="Arial" w:eastAsia="Calibri" w:hAnsi="Arial" w:cs="Arial"/>
        </w:rPr>
      </w:pPr>
    </w:p>
    <w:p w:rsidR="00BE1BC5" w:rsidRPr="006B0297" w:rsidRDefault="00BE1BC5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II. Opis przedmiotu zamówienia:</w:t>
      </w:r>
    </w:p>
    <w:p w:rsidR="00E02E13" w:rsidRPr="006B0297" w:rsidRDefault="00347736" w:rsidP="00E02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 Nazwa i przedmiot zamówienia:</w:t>
      </w:r>
      <w:r w:rsidRPr="006B0297">
        <w:rPr>
          <w:rFonts w:ascii="Arial" w:eastAsia="Calibri" w:hAnsi="Arial" w:cs="Arial"/>
        </w:rPr>
        <w:tab/>
        <w:t xml:space="preserve">  Przedmiotem zamówienia jest usługa polegająca na</w:t>
      </w:r>
      <w:r w:rsidR="00E02E13" w:rsidRPr="006B0297">
        <w:rPr>
          <w:rFonts w:ascii="Arial" w:eastAsia="Calibri" w:hAnsi="Arial" w:cs="Arial"/>
          <w:b/>
          <w:bCs/>
        </w:rPr>
        <w:t xml:space="preserve"> </w:t>
      </w:r>
      <w:r w:rsidR="00EB377C" w:rsidRPr="00EB377C">
        <w:rPr>
          <w:rFonts w:ascii="Arial" w:eastAsia="Calibri" w:hAnsi="Arial" w:cs="Arial"/>
          <w:bCs/>
        </w:rPr>
        <w:t>wykonaniu</w:t>
      </w:r>
      <w:r w:rsidR="00EB377C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>a gatunku w rezerwacie - etap 1.</w:t>
      </w:r>
    </w:p>
    <w:p w:rsidR="00347736" w:rsidRPr="006B0297" w:rsidRDefault="00347736" w:rsidP="00E02E13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 Szczegółow</w:t>
      </w:r>
      <w:r w:rsidR="009677D0">
        <w:rPr>
          <w:rFonts w:ascii="Arial" w:eastAsia="Calibri" w:hAnsi="Arial" w:cs="Arial"/>
        </w:rPr>
        <w:t>y opis</w:t>
      </w:r>
      <w:r w:rsidRPr="006B0297">
        <w:rPr>
          <w:rFonts w:ascii="Arial" w:eastAsia="Calibri" w:hAnsi="Arial" w:cs="Arial"/>
        </w:rPr>
        <w:t xml:space="preserve"> przedmiotu zamówienia zawiera  </w:t>
      </w:r>
      <w:r w:rsidR="00E02E13" w:rsidRPr="006B0297">
        <w:rPr>
          <w:rFonts w:ascii="Arial" w:eastAsia="Calibri" w:hAnsi="Arial" w:cs="Arial"/>
          <w:b/>
        </w:rPr>
        <w:t>załącznik</w:t>
      </w:r>
      <w:r w:rsidRPr="006B0297">
        <w:rPr>
          <w:rFonts w:ascii="Arial" w:eastAsia="Calibri" w:hAnsi="Arial" w:cs="Arial"/>
          <w:b/>
        </w:rPr>
        <w:t xml:space="preserve"> nr 1 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 xml:space="preserve">3.  Znak sprawy postępowania nadany przez Zamawiającego: </w:t>
      </w:r>
      <w:r w:rsidRPr="006B0297">
        <w:rPr>
          <w:rFonts w:ascii="Arial" w:eastAsia="Calibri" w:hAnsi="Arial" w:cs="Arial"/>
          <w:b/>
        </w:rPr>
        <w:t>WOF.2610.</w:t>
      </w:r>
      <w:r w:rsidR="00964DE0"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  <w:b/>
        </w:rPr>
        <w:t>.201</w:t>
      </w:r>
      <w:r w:rsidR="00E02E13" w:rsidRPr="006B0297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347736" w:rsidRPr="006B0297" w:rsidRDefault="00347736" w:rsidP="00347736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</w:t>
      </w:r>
      <w:r w:rsidR="006B0297" w:rsidRPr="006B0297">
        <w:rPr>
          <w:rFonts w:ascii="Arial" w:eastAsia="Calibri" w:hAnsi="Arial" w:cs="Arial"/>
        </w:rPr>
        <w:t xml:space="preserve">    </w:t>
      </w:r>
      <w:r w:rsidRPr="006B0297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347736" w:rsidRPr="00555CE5" w:rsidRDefault="00347736" w:rsidP="00555CE5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</w:t>
      </w:r>
      <w:r w:rsidR="006B0297"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90712400-5</w:t>
      </w:r>
      <w:r w:rsidRPr="006B0297">
        <w:rPr>
          <w:rFonts w:ascii="Arial" w:eastAsia="Calibri" w:hAnsi="Arial" w:cs="Arial"/>
          <w:b/>
        </w:rPr>
        <w:t xml:space="preserve"> - </w:t>
      </w:r>
      <w:r w:rsidRPr="006B0297">
        <w:rPr>
          <w:rFonts w:ascii="Arial" w:eastAsia="Calibri" w:hAnsi="Arial" w:cs="Arial"/>
        </w:rPr>
        <w:t xml:space="preserve">usługi planowania strategii zarządzania zasobami naturalnymi </w:t>
      </w:r>
      <w:r w:rsidRPr="006B0297">
        <w:rPr>
          <w:rFonts w:ascii="Arial" w:eastAsia="Calibri" w:hAnsi="Arial" w:cs="Arial"/>
        </w:rPr>
        <w:br/>
      </w:r>
      <w:r w:rsidRPr="00555CE5">
        <w:rPr>
          <w:rFonts w:ascii="Arial" w:eastAsia="Calibri" w:hAnsi="Arial" w:cs="Arial"/>
        </w:rPr>
        <w:t>lub ich ochrony</w:t>
      </w:r>
    </w:p>
    <w:p w:rsidR="00555CE5" w:rsidRPr="00555CE5" w:rsidRDefault="00555CE5" w:rsidP="00555CE5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555CE5">
        <w:rPr>
          <w:rFonts w:ascii="Arial" w:eastAsia="Calibri" w:hAnsi="Arial" w:cs="Arial"/>
        </w:rPr>
        <w:t>-</w:t>
      </w:r>
      <w:r w:rsidRPr="00555CE5">
        <w:rPr>
          <w:rFonts w:ascii="Arial" w:hAnsi="Arial" w:cs="Arial"/>
        </w:rPr>
        <w:t xml:space="preserve"> 90733100-5 - Usługi monitoringu lub kontroli skażenia wód powierzchniowych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Times New Roman" w:hAnsi="Arial" w:cs="Arial"/>
          <w:b/>
        </w:rPr>
        <w:t>III. Termin realizacji zamówienia</w:t>
      </w:r>
    </w:p>
    <w:p w:rsidR="00347736" w:rsidRPr="006B0297" w:rsidRDefault="00347736" w:rsidP="0034773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B0297">
        <w:rPr>
          <w:rFonts w:ascii="Arial" w:eastAsia="Calibri" w:hAnsi="Arial" w:cs="Arial"/>
        </w:rPr>
        <w:t xml:space="preserve">Termin wykonania zamówienia upływa </w:t>
      </w:r>
      <w:r w:rsidR="00BE1BC5" w:rsidRPr="00BE1BC5">
        <w:rPr>
          <w:rFonts w:ascii="Arial" w:eastAsia="Calibri" w:hAnsi="Arial" w:cs="Arial"/>
          <w:b/>
        </w:rPr>
        <w:t>15 października</w:t>
      </w:r>
      <w:r w:rsidRPr="00BE1BC5">
        <w:rPr>
          <w:rFonts w:ascii="Arial" w:eastAsia="Calibri" w:hAnsi="Arial" w:cs="Arial"/>
          <w:b/>
        </w:rPr>
        <w:t xml:space="preserve">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EE3964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posiadania uprawnień do wykonywania określonej działalności lub czynności, jeżeli przepisy prawa nakładają obowiązek i</w:t>
      </w:r>
      <w:r w:rsidR="00964DE0" w:rsidRPr="006D4395">
        <w:rPr>
          <w:rFonts w:ascii="Arial" w:hAnsi="Arial" w:cs="Arial"/>
        </w:rPr>
        <w:t>ch posiadania</w:t>
      </w:r>
      <w:r w:rsidR="00EE3964" w:rsidRPr="006D4395">
        <w:rPr>
          <w:rFonts w:ascii="Arial" w:hAnsi="Arial" w:cs="Arial"/>
        </w:rPr>
        <w:t>;</w:t>
      </w:r>
    </w:p>
    <w:p w:rsidR="00347736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posi</w:t>
      </w:r>
      <w:r w:rsidR="00964DE0" w:rsidRPr="006D4395">
        <w:rPr>
          <w:rFonts w:ascii="Arial" w:hAnsi="Arial" w:cs="Arial"/>
        </w:rPr>
        <w:t>adania wiedzy i doświadczenia;</w:t>
      </w:r>
    </w:p>
    <w:p w:rsidR="00347736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dysponowania odpowiednim potencjałem technicznym oraz osobami z</w:t>
      </w:r>
      <w:r w:rsidR="00EE3964" w:rsidRPr="006D4395">
        <w:rPr>
          <w:rFonts w:ascii="Arial" w:hAnsi="Arial" w:cs="Arial"/>
        </w:rPr>
        <w:t>dolnymi do wykonania zamówienia</w:t>
      </w:r>
      <w:r w:rsidR="00905A51" w:rsidRPr="006D4395">
        <w:rPr>
          <w:rFonts w:ascii="Arial" w:hAnsi="Arial" w:cs="Arial"/>
        </w:rPr>
        <w:t>;</w:t>
      </w:r>
    </w:p>
    <w:p w:rsidR="006D4395" w:rsidRPr="006D4395" w:rsidRDefault="00347736" w:rsidP="00443C8C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sytuacji ekonomicznej i finansowej</w:t>
      </w:r>
      <w:r w:rsidR="00905A51" w:rsidRPr="006D4395">
        <w:rPr>
          <w:rFonts w:ascii="Arial" w:hAnsi="Arial" w:cs="Arial"/>
        </w:rPr>
        <w:t>,</w:t>
      </w:r>
    </w:p>
    <w:p w:rsidR="006D4395" w:rsidRPr="006D4395" w:rsidRDefault="00BE1BC5" w:rsidP="006D4395">
      <w:pPr>
        <w:spacing w:after="0"/>
        <w:jc w:val="both"/>
        <w:rPr>
          <w:rFonts w:ascii="Arial" w:hAnsi="Arial" w:cs="Arial"/>
        </w:rPr>
      </w:pPr>
      <w:r w:rsidRPr="006D4395">
        <w:rPr>
          <w:rFonts w:ascii="Arial" w:hAnsi="Arial" w:cs="Arial"/>
        </w:rPr>
        <w:t>w tym W</w:t>
      </w:r>
      <w:r w:rsidR="00905A51" w:rsidRPr="006D4395">
        <w:rPr>
          <w:rFonts w:ascii="Arial" w:hAnsi="Arial" w:cs="Arial"/>
        </w:rPr>
        <w:t xml:space="preserve">ykonawcy, </w:t>
      </w:r>
      <w:r w:rsidRPr="006D4395">
        <w:rPr>
          <w:rFonts w:ascii="Arial" w:hAnsi="Arial" w:cs="Arial"/>
        </w:rPr>
        <w:t>którzy</w:t>
      </w:r>
      <w:r w:rsidR="006D4395" w:rsidRPr="006D4395">
        <w:rPr>
          <w:rFonts w:ascii="Arial" w:hAnsi="Arial" w:cs="Arial"/>
        </w:rPr>
        <w:t>:</w:t>
      </w:r>
    </w:p>
    <w:p w:rsidR="006D4395" w:rsidRDefault="00BE1BC5" w:rsidP="00311229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 w:rsidRPr="00311229">
        <w:rPr>
          <w:rFonts w:ascii="Arial" w:hAnsi="Arial" w:cs="Arial"/>
        </w:rPr>
        <w:t>w okresie ostatnich trzech lat przed upływem terminu składania ofert, a jeżeli okres prowadzenia działalności jest krótszy - w tym okresie, wykonali, a w przypadku świadczeń okresowy</w:t>
      </w:r>
      <w:r w:rsidR="006D4395" w:rsidRPr="00311229">
        <w:rPr>
          <w:rFonts w:ascii="Arial" w:hAnsi="Arial" w:cs="Arial"/>
        </w:rPr>
        <w:t>ch lub ciągłych również wykonują,</w:t>
      </w:r>
      <w:r w:rsidRPr="00311229">
        <w:rPr>
          <w:rFonts w:ascii="Arial" w:hAnsi="Arial" w:cs="Arial"/>
        </w:rPr>
        <w:t xml:space="preserve"> co najmniej jedną usługę odpowiadającą swoim rodzajem usłudze stanowiącej przedmiot zamówienia. Zamawiający uzna, iż warunek został spełniony w przypadku wykazania się co najmniej jedną usługą obejmującą inwentaryzację z oceną stanu zachowania chronionych gatunków roślin wodno-błotnych lub siedlisk wodno-błotnych</w:t>
      </w:r>
      <w:r w:rsidR="006D4395" w:rsidRPr="00311229">
        <w:rPr>
          <w:rFonts w:ascii="Arial" w:hAnsi="Arial" w:cs="Arial"/>
        </w:rPr>
        <w:t>,</w:t>
      </w:r>
    </w:p>
    <w:p w:rsidR="00BE1BC5" w:rsidRPr="00311229" w:rsidRDefault="00311229" w:rsidP="00311229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</w:t>
      </w:r>
      <w:r w:rsidR="00BE1BC5" w:rsidRPr="00311229">
        <w:rPr>
          <w:rFonts w:ascii="Arial" w:hAnsi="Arial" w:cs="Arial"/>
        </w:rPr>
        <w:t xml:space="preserve"> </w:t>
      </w:r>
      <w:r w:rsidR="00021375">
        <w:rPr>
          <w:rFonts w:ascii="Arial" w:hAnsi="Arial" w:cs="Arial"/>
        </w:rPr>
        <w:t xml:space="preserve">lub będą dysponować </w:t>
      </w:r>
      <w:r w:rsidR="00345992">
        <w:rPr>
          <w:rFonts w:ascii="Arial" w:hAnsi="Arial" w:cs="Arial"/>
        </w:rPr>
        <w:t xml:space="preserve">min. </w:t>
      </w:r>
      <w:r w:rsidR="00021375">
        <w:rPr>
          <w:rFonts w:ascii="Arial" w:hAnsi="Arial" w:cs="Arial"/>
        </w:rPr>
        <w:t>j</w:t>
      </w:r>
      <w:r w:rsidR="00345992">
        <w:rPr>
          <w:rFonts w:ascii="Arial" w:hAnsi="Arial" w:cs="Arial"/>
        </w:rPr>
        <w:t xml:space="preserve">ednym ekspertem przyrodnikiem. Za eksperta zamawiający uzna </w:t>
      </w:r>
      <w:r w:rsidR="00BE1BC5" w:rsidRPr="00311229">
        <w:rPr>
          <w:rFonts w:ascii="Arial" w:hAnsi="Arial" w:cs="Arial"/>
        </w:rPr>
        <w:t>osobą z wykształceniem wyższym o kierunku biologia lub ochrona środowiska, będącą autorem lub współautorem co najmniej dwóch publikacji naukowych z zakresu ochrony gatunków roślin wodno-błotnych lub siedlisk wodno-błotnych</w:t>
      </w:r>
    </w:p>
    <w:p w:rsidR="00347736" w:rsidRPr="006B0297" w:rsidRDefault="00347736" w:rsidP="00EE3964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dokona oceny spełniania warunków na podstawie złożonych oświadczeń i dokumentów według zasady: spełnia / nie spełnia.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V. Wykaz niezbędnych oświadczeń i dokumentów.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Wykaz niezbędnych oświadczeń i dokumentów zawarto w rozdziałach: Va, Vb i Vc.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2. </w:t>
      </w:r>
      <w:r w:rsidRPr="006B0297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Va. Wykaz oświadczeń i dokumentów potwierdzających spełnianie warunków udziału w postępowaniu: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1)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6B0297" w:rsidRPr="006B0297">
        <w:rPr>
          <w:rFonts w:ascii="Arial" w:eastAsia="Calibri" w:hAnsi="Arial" w:cs="Arial"/>
          <w:b/>
        </w:rPr>
        <w:t>3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spełnieniu warunków udziału w postępowaniu,</w:t>
      </w:r>
    </w:p>
    <w:p w:rsidR="00347736" w:rsidRPr="00C87BF6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C87BF6">
        <w:rPr>
          <w:rFonts w:ascii="Arial" w:eastAsia="Calibri" w:hAnsi="Arial" w:cs="Arial"/>
        </w:rPr>
        <w:t xml:space="preserve">2) zgodnie ze wzorem określonym </w:t>
      </w:r>
      <w:r w:rsidRPr="00C87BF6">
        <w:rPr>
          <w:rFonts w:ascii="Arial" w:eastAsia="Calibri" w:hAnsi="Arial" w:cs="Arial"/>
          <w:b/>
        </w:rPr>
        <w:t xml:space="preserve">w załączniku nr </w:t>
      </w:r>
      <w:r w:rsidR="006B0297" w:rsidRPr="00C87BF6">
        <w:rPr>
          <w:rFonts w:ascii="Arial" w:eastAsia="Calibri" w:hAnsi="Arial" w:cs="Arial"/>
          <w:b/>
        </w:rPr>
        <w:t>4</w:t>
      </w:r>
      <w:r w:rsidRPr="00C87BF6">
        <w:rPr>
          <w:rFonts w:ascii="Arial" w:eastAsia="Calibri" w:hAnsi="Arial" w:cs="Arial"/>
          <w:b/>
        </w:rPr>
        <w:t xml:space="preserve"> do SIWZ</w:t>
      </w:r>
      <w:r w:rsidRPr="00C87BF6">
        <w:rPr>
          <w:rFonts w:ascii="Arial" w:eastAsia="Calibri" w:hAnsi="Arial" w:cs="Arial"/>
        </w:rPr>
        <w:t xml:space="preserve"> –</w:t>
      </w:r>
      <w:r w:rsidR="00C87BF6" w:rsidRPr="00C87BF6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347736" w:rsidRPr="00C87BF6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87BF6">
        <w:rPr>
          <w:rFonts w:ascii="Arial" w:eastAsia="Calibri" w:hAnsi="Arial" w:cs="Arial"/>
          <w:lang w:eastAsia="pl-PL"/>
        </w:rPr>
        <w:t>Dowodami, o których mowa powyżej, są:</w:t>
      </w:r>
    </w:p>
    <w:p w:rsidR="00347736" w:rsidRPr="006B0297" w:rsidRDefault="00347736" w:rsidP="00443C8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347736" w:rsidRDefault="00347736" w:rsidP="00443C8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B0297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C87BF6" w:rsidRPr="00C87BF6" w:rsidRDefault="00C87BF6" w:rsidP="00C87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3) </w:t>
      </w:r>
      <w:r w:rsidRPr="00C87BF6">
        <w:rPr>
          <w:rFonts w:ascii="Arial" w:eastAsia="Calibri" w:hAnsi="Arial" w:cs="Arial"/>
        </w:rPr>
        <w:t xml:space="preserve">zgodnie ze wzorem określonym </w:t>
      </w:r>
      <w:r w:rsidRPr="00C87BF6">
        <w:rPr>
          <w:rFonts w:ascii="Arial" w:eastAsia="Calibri" w:hAnsi="Arial" w:cs="Arial"/>
          <w:b/>
        </w:rPr>
        <w:t xml:space="preserve">w załączniku nr 5 do SIWZ - </w:t>
      </w:r>
      <w:r w:rsidRPr="00C87BF6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Vb. Wykaz oświadczeń i dokumentów potwierdzających spełnianie warunków niepodlegania wykluczeniu na podstawie art. 24 ust. 1 ustawy: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W celu potwierdzenia niepodleganiu wykluczeniu na podstawie art. 24 ust. 1 ustawy, Wy</w:t>
      </w:r>
      <w:r w:rsidR="000E1A7B">
        <w:rPr>
          <w:rFonts w:ascii="Arial" w:eastAsia="Calibri" w:hAnsi="Arial" w:cs="Arial"/>
        </w:rPr>
        <w:t>konawcy wraz z ofertą przedłożą</w:t>
      </w:r>
      <w:r w:rsidRPr="006B0297">
        <w:rPr>
          <w:rFonts w:ascii="Arial" w:eastAsia="Calibri" w:hAnsi="Arial" w:cs="Arial"/>
        </w:rPr>
        <w:t xml:space="preserve">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C87BF6">
        <w:rPr>
          <w:rFonts w:ascii="Arial" w:eastAsia="Calibri" w:hAnsi="Arial" w:cs="Arial"/>
          <w:b/>
        </w:rPr>
        <w:t>6</w:t>
      </w:r>
      <w:r w:rsidRPr="006B0297">
        <w:rPr>
          <w:rFonts w:ascii="Arial" w:eastAsia="Calibri" w:hAnsi="Arial" w:cs="Arial"/>
          <w:b/>
        </w:rPr>
        <w:t xml:space="preserve"> do SIWZ</w:t>
      </w:r>
      <w:r w:rsidRPr="006B0297">
        <w:rPr>
          <w:rFonts w:ascii="Arial" w:eastAsia="Calibri" w:hAnsi="Arial" w:cs="Arial"/>
        </w:rPr>
        <w:t xml:space="preserve"> – oświadczenie o braku podstaw do wykluczenia;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Vc. Wykaz oświadczeń i dokumentów potwierdzających spełnianie warunku niepodlegania wykluczeniu na podstawie 24 ust. 2 pkt 5 ustawy: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W celu potwierdzenia niepodleganiu wykluczeniu na podstawie art. 24 ust. 2 pkt 5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B0297">
        <w:rPr>
          <w:rFonts w:ascii="Arial" w:eastAsia="Calibri" w:hAnsi="Arial" w:cs="Arial"/>
          <w:b/>
        </w:rPr>
        <w:t xml:space="preserve">załączniku nr </w:t>
      </w:r>
      <w:r w:rsidR="00C87BF6">
        <w:rPr>
          <w:rFonts w:ascii="Arial" w:eastAsia="Calibri" w:hAnsi="Arial" w:cs="Arial"/>
          <w:b/>
        </w:rPr>
        <w:t>7</w:t>
      </w:r>
      <w:r w:rsidRPr="006B0297">
        <w:rPr>
          <w:rFonts w:ascii="Arial" w:eastAsia="Calibri" w:hAnsi="Arial" w:cs="Arial"/>
          <w:b/>
        </w:rPr>
        <w:t xml:space="preserve"> do SIWZ </w:t>
      </w:r>
    </w:p>
    <w:p w:rsidR="00347736" w:rsidRPr="006B0297" w:rsidRDefault="00347736" w:rsidP="00347736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VI. Dokumentacja przetargowa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VII. Sposób porozumiewania się Wykonawców z Zamawiającym</w:t>
      </w:r>
    </w:p>
    <w:p w:rsidR="00347736" w:rsidRPr="006B0297" w:rsidRDefault="00347736" w:rsidP="0034773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6B0297">
        <w:rPr>
          <w:rFonts w:ascii="Arial" w:eastAsia="Calibri" w:hAnsi="Arial" w:cs="Arial"/>
          <w:bCs/>
        </w:rPr>
        <w:t>(077) 45-26-231</w:t>
      </w:r>
      <w:r w:rsidRPr="006B0297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="000E1A7B">
        <w:rPr>
          <w:rFonts w:ascii="Arial" w:eastAsia="Times New Roman" w:hAnsi="Arial" w:cs="Arial"/>
          <w:lang w:eastAsia="pl-PL"/>
        </w:rPr>
        <w:t>.</w:t>
      </w:r>
    </w:p>
    <w:p w:rsidR="00347736" w:rsidRPr="006B0297" w:rsidRDefault="00347736" w:rsidP="00347736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2.</w:t>
      </w:r>
      <w:r w:rsidRPr="006B0297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w kwestiach proceduralnych – Marta Kulon – pok. 4.19, tel. 77-45-26-249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w kwestiach merytorycznych – </w:t>
      </w:r>
      <w:r w:rsidR="006B0297" w:rsidRPr="006B0297">
        <w:rPr>
          <w:rFonts w:ascii="Arial" w:eastAsia="Calibri" w:hAnsi="Arial" w:cs="Arial"/>
        </w:rPr>
        <w:t>Karolina Olszanowska -</w:t>
      </w:r>
      <w:r w:rsidRPr="006B0297">
        <w:rPr>
          <w:rFonts w:ascii="Arial" w:eastAsia="Calibri" w:hAnsi="Arial" w:cs="Arial"/>
        </w:rPr>
        <w:t xml:space="preserve"> Kuńka – pok. 4.</w:t>
      </w:r>
      <w:r w:rsidR="006B0297" w:rsidRPr="006B0297">
        <w:rPr>
          <w:rFonts w:ascii="Arial" w:eastAsia="Calibri" w:hAnsi="Arial" w:cs="Arial"/>
        </w:rPr>
        <w:t>34</w:t>
      </w:r>
      <w:r w:rsidRPr="006B0297">
        <w:rPr>
          <w:rFonts w:ascii="Arial" w:eastAsia="Calibri" w:hAnsi="Arial" w:cs="Arial"/>
        </w:rPr>
        <w:t>, tel. 77-45-26-24</w:t>
      </w:r>
      <w:r w:rsidR="006B0297" w:rsidRPr="006B0297">
        <w:rPr>
          <w:rFonts w:ascii="Arial" w:eastAsia="Calibri" w:hAnsi="Arial" w:cs="Arial"/>
        </w:rPr>
        <w:t>7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</w:t>
      </w:r>
      <w:r w:rsidRPr="006B0297">
        <w:rPr>
          <w:rFonts w:ascii="Arial" w:eastAsia="Calibri" w:hAnsi="Arial" w:cs="Arial"/>
        </w:rPr>
        <w:lastRenderedPageBreak/>
        <w:t>zapytania) Zamawiający przekazuje Wykonawcom, którym przekazał SIWZ oraz udostępnia na stronie internetowej.</w:t>
      </w:r>
    </w:p>
    <w:p w:rsidR="00347736" w:rsidRPr="006B0297" w:rsidRDefault="00746FE9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347736" w:rsidRPr="006B0297">
        <w:rPr>
          <w:rFonts w:ascii="Arial" w:eastAsia="Calibri" w:hAnsi="Arial" w:cs="Arial"/>
        </w:rPr>
        <w:t>. Zamawiający nie zamierza zwoływać zebrania Wykonawców.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VIII. Koszt sporządzenia oferty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Wszystkie koszty sporządzenia i przedłożenia oferty ponosi Wykonawca.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IX. Termin związania ofertą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X. Sposób przygotowania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zestawienie dokumentów w kolejności przedstawionej w dziale V,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spięcie dokumentów w sposób trwały.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XI. Składanie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1. Oferty należy umieścić w nieprzejrzystej, zaklejonej kopercie, zaadresowanej do Zamawiającego z podaniem adresu zwrotnego oraz wyraźnie (widocznie) opisanej: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OFERTA PRZETARGOWA </w:t>
      </w:r>
      <w:r w:rsidRPr="00867F08">
        <w:rPr>
          <w:rFonts w:ascii="Arial" w:eastAsia="Calibri" w:hAnsi="Arial" w:cs="Arial"/>
          <w:b/>
        </w:rPr>
        <w:t xml:space="preserve">na </w:t>
      </w:r>
      <w:r w:rsidR="00867F08" w:rsidRPr="00867F08">
        <w:rPr>
          <w:rFonts w:ascii="Arial" w:eastAsia="Calibri" w:hAnsi="Arial" w:cs="Arial"/>
          <w:b/>
          <w:bCs/>
        </w:rPr>
        <w:t>wykonanie</w:t>
      </w:r>
      <w:r w:rsidR="00867F08" w:rsidRPr="006B0297">
        <w:rPr>
          <w:rFonts w:ascii="Arial" w:eastAsia="Calibri" w:hAnsi="Arial" w:cs="Arial"/>
          <w:b/>
          <w:bCs/>
        </w:rPr>
        <w:t xml:space="preserve"> </w:t>
      </w:r>
      <w:r w:rsidR="00C87BF6">
        <w:rPr>
          <w:rFonts w:ascii="Arial" w:hAnsi="Arial" w:cs="Arial"/>
          <w:b/>
        </w:rPr>
        <w:t>E</w:t>
      </w:r>
      <w:r w:rsidR="00C87BF6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87BF6">
        <w:rPr>
          <w:rFonts w:ascii="Arial" w:hAnsi="Arial" w:cs="Arial"/>
          <w:b/>
        </w:rPr>
        <w:t xml:space="preserve">a gatunku w rezerwacie - etap 1., </w:t>
      </w:r>
      <w:r w:rsidRPr="006B0297">
        <w:rPr>
          <w:rFonts w:ascii="Arial" w:eastAsia="Calibri" w:hAnsi="Arial" w:cs="Arial"/>
          <w:b/>
        </w:rPr>
        <w:t>znak sprawy: WOF.2610.</w:t>
      </w:r>
      <w:r w:rsidR="00867F08"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  <w:b/>
        </w:rPr>
        <w:t>.201</w:t>
      </w:r>
      <w:r w:rsidR="006B0297" w:rsidRPr="006B0297">
        <w:rPr>
          <w:rFonts w:ascii="Arial" w:eastAsia="Calibri" w:hAnsi="Arial" w:cs="Arial"/>
          <w:b/>
        </w:rPr>
        <w:t>4,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6B0297">
        <w:rPr>
          <w:rFonts w:ascii="Arial" w:eastAsia="Calibri" w:hAnsi="Arial" w:cs="Arial"/>
          <w:b/>
        </w:rPr>
        <w:t xml:space="preserve">Nie otwierać przed dniem </w:t>
      </w:r>
      <w:r w:rsidR="00C87BF6">
        <w:rPr>
          <w:rFonts w:ascii="Arial" w:eastAsia="Calibri" w:hAnsi="Arial" w:cs="Arial"/>
          <w:b/>
        </w:rPr>
        <w:t>23</w:t>
      </w:r>
      <w:r w:rsidRPr="006B0297">
        <w:rPr>
          <w:rFonts w:ascii="Arial" w:eastAsia="Calibri" w:hAnsi="Arial" w:cs="Arial"/>
          <w:b/>
        </w:rPr>
        <w:t xml:space="preserve"> </w:t>
      </w:r>
      <w:r w:rsidR="00867F08">
        <w:rPr>
          <w:rFonts w:ascii="Arial" w:eastAsia="Calibri" w:hAnsi="Arial" w:cs="Arial"/>
          <w:b/>
        </w:rPr>
        <w:t>kwietnia</w:t>
      </w:r>
      <w:r w:rsidRPr="006B0297">
        <w:rPr>
          <w:rFonts w:ascii="Arial" w:eastAsia="Calibri" w:hAnsi="Arial" w:cs="Arial"/>
          <w:b/>
        </w:rPr>
        <w:t xml:space="preserve"> 201</w:t>
      </w:r>
      <w:r w:rsidR="006B0297" w:rsidRPr="006B0297"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r., godz. </w:t>
      </w:r>
      <w:r w:rsidR="00867F08">
        <w:rPr>
          <w:rFonts w:ascii="Arial" w:eastAsia="Calibri" w:hAnsi="Arial" w:cs="Arial"/>
          <w:b/>
        </w:rPr>
        <w:t>09</w:t>
      </w:r>
      <w:r w:rsidRPr="006B0297">
        <w:rPr>
          <w:rFonts w:ascii="Arial" w:eastAsia="Calibri" w:hAnsi="Arial" w:cs="Arial"/>
          <w:b/>
        </w:rPr>
        <w:t>:</w:t>
      </w:r>
      <w:r w:rsidR="000E1A7B">
        <w:rPr>
          <w:rFonts w:ascii="Arial" w:eastAsia="Calibri" w:hAnsi="Arial" w:cs="Arial"/>
          <w:b/>
        </w:rPr>
        <w:t>15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Oferty należy składać na adres siedziby Zamawiającego: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ul. Obrońców Stalingradu 66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45-512 Opole</w:t>
      </w:r>
    </w:p>
    <w:p w:rsidR="00347736" w:rsidRPr="006B0297" w:rsidRDefault="00347736" w:rsidP="00347736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B029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6B0297">
          <w:rPr>
            <w:rFonts w:ascii="Arial" w:eastAsia="Calibri" w:hAnsi="Arial" w:cs="Arial"/>
          </w:rPr>
          <w:t>4.31 A</w:t>
        </w:r>
      </w:smartTag>
      <w:r w:rsidRPr="006B0297">
        <w:rPr>
          <w:rFonts w:ascii="Arial" w:eastAsia="Calibri" w:hAnsi="Arial" w:cs="Arial"/>
        </w:rPr>
        <w:t>)</w:t>
      </w:r>
    </w:p>
    <w:p w:rsidR="00347736" w:rsidRPr="006B0297" w:rsidRDefault="00C87BF6" w:rsidP="0034773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najpóźniej do dnia 23. </w:t>
      </w:r>
      <w:r w:rsidR="006B0297" w:rsidRPr="006B0297">
        <w:rPr>
          <w:rFonts w:ascii="Arial" w:eastAsia="Calibri" w:hAnsi="Arial" w:cs="Arial"/>
        </w:rPr>
        <w:t>0</w:t>
      </w:r>
      <w:r w:rsidR="00867F08"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>. 201</w:t>
      </w:r>
      <w:r w:rsidR="006B0297" w:rsidRPr="006B0297">
        <w:rPr>
          <w:rFonts w:ascii="Arial" w:eastAsia="Calibri" w:hAnsi="Arial" w:cs="Arial"/>
        </w:rPr>
        <w:t>4</w:t>
      </w:r>
      <w:r w:rsidR="00347736" w:rsidRPr="006B0297">
        <w:rPr>
          <w:rFonts w:ascii="Arial" w:eastAsia="Calibri" w:hAnsi="Arial" w:cs="Arial"/>
        </w:rPr>
        <w:t xml:space="preserve"> r. do godziny </w:t>
      </w:r>
      <w:r w:rsidR="00867F08">
        <w:rPr>
          <w:rFonts w:ascii="Arial" w:eastAsia="Calibri" w:hAnsi="Arial" w:cs="Arial"/>
        </w:rPr>
        <w:t>09</w:t>
      </w:r>
      <w:r w:rsidR="00347736" w:rsidRPr="006B0297">
        <w:rPr>
          <w:rFonts w:ascii="Arial" w:eastAsia="Calibri" w:hAnsi="Arial" w:cs="Arial"/>
        </w:rPr>
        <w:t>:00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XII. Otwarcie ofert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Otwarcie ofert nastąpi w siedzibie Zamawiającego: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Regionalna Dyrekcja Ochrony Środowiska w Opolu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ul. Obrońców Stalingradu 66, </w:t>
      </w:r>
      <w:r w:rsidRPr="006B0297">
        <w:rPr>
          <w:rFonts w:ascii="Arial" w:eastAsia="Calibri" w:hAnsi="Arial" w:cs="Arial"/>
          <w:bCs/>
        </w:rPr>
        <w:t xml:space="preserve">45-512 Opole, pok. 4.32 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 dniu </w:t>
      </w:r>
      <w:r w:rsidR="00311229">
        <w:rPr>
          <w:rFonts w:ascii="Arial" w:eastAsia="Calibri" w:hAnsi="Arial" w:cs="Arial"/>
        </w:rPr>
        <w:t>2</w:t>
      </w:r>
      <w:r w:rsidR="00C87BF6">
        <w:rPr>
          <w:rFonts w:ascii="Arial" w:eastAsia="Calibri" w:hAnsi="Arial" w:cs="Arial"/>
        </w:rPr>
        <w:t xml:space="preserve">3. </w:t>
      </w:r>
      <w:r w:rsidR="006B0297" w:rsidRPr="006B0297">
        <w:rPr>
          <w:rFonts w:ascii="Arial" w:eastAsia="Calibri" w:hAnsi="Arial" w:cs="Arial"/>
        </w:rPr>
        <w:t>0</w:t>
      </w:r>
      <w:r w:rsidR="00867F08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>. 201</w:t>
      </w:r>
      <w:r w:rsidR="006B0297" w:rsidRPr="006B0297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 xml:space="preserve"> r. o godzinie </w:t>
      </w:r>
      <w:r w:rsidR="00867F08">
        <w:rPr>
          <w:rFonts w:ascii="Arial" w:eastAsia="Calibri" w:hAnsi="Arial" w:cs="Arial"/>
        </w:rPr>
        <w:t>09</w:t>
      </w:r>
      <w:r w:rsidRPr="006B0297">
        <w:rPr>
          <w:rFonts w:ascii="Arial" w:eastAsia="Calibri" w:hAnsi="Arial" w:cs="Arial"/>
        </w:rPr>
        <w:t>:15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Otwarcie ofert jest jawne.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XIII. Sposób obliczenia ceny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6B0297">
        <w:rPr>
          <w:rFonts w:ascii="Arial" w:eastAsia="Calibri" w:hAnsi="Arial" w:cs="Arial"/>
          <w:b/>
        </w:rPr>
        <w:t>załącznik nr</w:t>
      </w:r>
      <w:r w:rsidRPr="006B0297">
        <w:rPr>
          <w:rFonts w:ascii="Arial" w:eastAsia="Calibri" w:hAnsi="Arial" w:cs="Arial"/>
        </w:rPr>
        <w:t xml:space="preserve"> </w:t>
      </w:r>
      <w:r w:rsidR="000E1A7B">
        <w:rPr>
          <w:rFonts w:ascii="Arial" w:eastAsia="Calibri" w:hAnsi="Arial" w:cs="Arial"/>
          <w:b/>
        </w:rPr>
        <w:t>2</w:t>
      </w:r>
      <w:r w:rsidRPr="006B0297">
        <w:rPr>
          <w:rFonts w:ascii="Arial" w:eastAsia="Calibri" w:hAnsi="Arial" w:cs="Arial"/>
          <w:b/>
        </w:rPr>
        <w:t xml:space="preserve"> do SIWZ.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XIV. Kryteria i sposób oceny ofert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347736" w:rsidRPr="006B0297" w:rsidRDefault="00347736" w:rsidP="00347736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Kryteria oceny: cena 100%.</w:t>
      </w:r>
    </w:p>
    <w:p w:rsidR="00347736" w:rsidRPr="006B0297" w:rsidRDefault="00347736" w:rsidP="00347736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B0297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Pi = 100 x C</w:t>
      </w:r>
      <w:r w:rsidRPr="006B0297">
        <w:rPr>
          <w:rFonts w:ascii="Arial" w:eastAsia="Calibri" w:hAnsi="Arial" w:cs="Arial"/>
          <w:b/>
          <w:vertAlign w:val="subscript"/>
        </w:rPr>
        <w:t xml:space="preserve">n </w:t>
      </w:r>
      <w:r w:rsidRPr="006B0297">
        <w:rPr>
          <w:rFonts w:ascii="Arial" w:eastAsia="Calibri" w:hAnsi="Arial" w:cs="Arial"/>
          <w:b/>
        </w:rPr>
        <w:t>/ C</w:t>
      </w:r>
      <w:r w:rsidRPr="006B0297">
        <w:rPr>
          <w:rFonts w:ascii="Arial" w:eastAsia="Calibri" w:hAnsi="Arial" w:cs="Arial"/>
          <w:b/>
          <w:vertAlign w:val="subscript"/>
        </w:rPr>
        <w:t>b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gdzie: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numer oferty,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P</w:t>
      </w:r>
      <w:r w:rsidRPr="006B0297">
        <w:rPr>
          <w:rFonts w:ascii="Arial" w:eastAsia="Calibri" w:hAnsi="Arial" w:cs="Arial"/>
          <w:b/>
          <w:vertAlign w:val="subscript"/>
        </w:rPr>
        <w:t>i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>to liczba punktów przyznanych ocenianej ofercie,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n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najniższa cena spośród ofert nieodrzuconych</w:t>
      </w:r>
      <w:r w:rsidRPr="006B0297">
        <w:rPr>
          <w:rFonts w:ascii="Arial" w:eastAsia="Calibri" w:hAnsi="Arial" w:cs="Arial"/>
        </w:rPr>
        <w:t>,</w:t>
      </w:r>
    </w:p>
    <w:p w:rsidR="00347736" w:rsidRPr="006B0297" w:rsidRDefault="00347736" w:rsidP="00347736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C</w:t>
      </w:r>
      <w:r w:rsidRPr="006B0297">
        <w:rPr>
          <w:rFonts w:ascii="Arial" w:eastAsia="Calibri" w:hAnsi="Arial" w:cs="Arial"/>
          <w:b/>
          <w:vertAlign w:val="subscript"/>
        </w:rPr>
        <w:t>b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pacing w:val="4"/>
        </w:rPr>
        <w:t>cena oferty rozpatrywanej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  <w:spacing w:val="4"/>
        </w:rPr>
        <w:t xml:space="preserve">100p  </w:t>
      </w:r>
      <w:r w:rsidRPr="006B0297">
        <w:rPr>
          <w:rFonts w:ascii="Arial" w:eastAsia="Calibri" w:hAnsi="Arial" w:cs="Arial"/>
          <w:spacing w:val="4"/>
        </w:rPr>
        <w:t xml:space="preserve">        wskaźnik stały punktowy</w:t>
      </w:r>
    </w:p>
    <w:p w:rsidR="00347736" w:rsidRPr="006B0297" w:rsidRDefault="00347736" w:rsidP="00347736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6B0297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347736" w:rsidRPr="006B0297" w:rsidRDefault="00347736" w:rsidP="003477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XV. Wybór oferty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Zamawiający odrzuci ofertę jeżeli: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jest niezgodna z ustawą,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zawiera rażąco niską cenę w stosunku do przedmiotu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zawiera błędy w obliczeniu ceny,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8) jest nieważna na podstawie odrębnych przepisów.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XVI. Wadium przetargowe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wadium.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  <w:b/>
        </w:rPr>
        <w:t>XVII. Zabezpieczenie należytego wykonania umowy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Zamawiający nie żąda wniesienia zabezpieczenia należytego wykonania umowy.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XVII. Zawarcie umowy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6B0297">
        <w:rPr>
          <w:rFonts w:ascii="Arial" w:eastAsia="Calibri" w:hAnsi="Arial" w:cs="Arial"/>
          <w:b/>
        </w:rPr>
        <w:t xml:space="preserve">załącznik nr </w:t>
      </w:r>
      <w:r w:rsidR="00C87BF6"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do SIWZ</w:t>
      </w:r>
      <w:r w:rsidRPr="006B0297">
        <w:rPr>
          <w:rFonts w:ascii="Arial" w:eastAsia="Calibri" w:hAnsi="Arial" w:cs="Arial"/>
        </w:rPr>
        <w:t>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XVIII. Odwołania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opisu sposobu dokonywania oceny spełniania warunków udziału w postępowaniu,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wykluczenia odwołującego z postępowania o udzielenie zamówienia,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odrzucenia oferty odwołującego.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6B0297">
          <w:rPr>
            <w:rFonts w:ascii="Arial" w:eastAsia="Calibri" w:hAnsi="Arial" w:cs="Arial"/>
            <w:u w:val="single"/>
          </w:rPr>
          <w:t>odwolania@uzp.gov.pl</w:t>
        </w:r>
      </w:hyperlink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Cs/>
          <w:noProof/>
          <w:sz w:val="16"/>
          <w:szCs w:val="16"/>
          <w:lang w:eastAsia="pl-PL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>*- niepotrzebne skreślić</w:t>
      </w: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347736" w:rsidRPr="006B0297" w:rsidRDefault="00347736" w:rsidP="00347736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Spis załączników do SIWZ:</w:t>
      </w:r>
      <w:r w:rsidRPr="006B0297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ab/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</w:t>
      </w:r>
      <w:r w:rsidRPr="006B0297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</w:t>
      </w:r>
      <w:r w:rsidR="006B0297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contextualSpacing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2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Formularz ofertowy,</w:t>
      </w:r>
    </w:p>
    <w:p w:rsidR="00347736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6B0297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3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Oświadczenie o spełnianiu warunków udziału w postępowaniu</w:t>
      </w:r>
    </w:p>
    <w:p w:rsidR="00C87BF6" w:rsidRPr="00C87BF6" w:rsidRDefault="00C87BF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4 do SIWZ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– </w:t>
      </w:r>
      <w:r w:rsidRPr="00C87BF6">
        <w:rPr>
          <w:rFonts w:ascii="Arial" w:eastAsia="Times New Roman" w:hAnsi="Arial" w:cs="Arial"/>
          <w:noProof/>
          <w:sz w:val="20"/>
          <w:szCs w:val="20"/>
          <w:lang w:eastAsia="pl-PL"/>
        </w:rPr>
        <w:t>Wykaz usług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C87BF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5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Wykaz </w:t>
      </w:r>
      <w:r w:rsidR="00905A51">
        <w:rPr>
          <w:rFonts w:ascii="Arial" w:eastAsia="Times New Roman" w:hAnsi="Arial" w:cs="Arial"/>
          <w:noProof/>
          <w:sz w:val="20"/>
          <w:szCs w:val="20"/>
          <w:lang w:eastAsia="pl-PL"/>
        </w:rPr>
        <w:t>osób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C87BF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6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 -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braku podstaw do wykluczenia z postępowania,</w:t>
      </w:r>
    </w:p>
    <w:p w:rsidR="00347736" w:rsidRPr="006B0297" w:rsidRDefault="0034773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</w:t>
      </w:r>
      <w:r w:rsidR="00C87BF6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7</w:t>
      </w:r>
      <w:r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 – </w:t>
      </w:r>
      <w:r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grupie kapitałowej</w:t>
      </w:r>
    </w:p>
    <w:p w:rsidR="00347736" w:rsidRPr="006B0297" w:rsidRDefault="00C87BF6" w:rsidP="00347736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8</w:t>
      </w:r>
      <w:r w:rsidR="00347736" w:rsidRPr="006B029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do SIWZ</w:t>
      </w:r>
      <w:r w:rsidR="00347736" w:rsidRPr="006B029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- Wzór umowy</w:t>
      </w: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555CE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E1A7B" w:rsidRDefault="000E1A7B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E1A7B" w:rsidRDefault="000E1A7B" w:rsidP="00C87BF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Cs/>
          <w:sz w:val="16"/>
          <w:szCs w:val="16"/>
        </w:rPr>
      </w:pPr>
      <w:r w:rsidRPr="006B0297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lastRenderedPageBreak/>
        <w:t xml:space="preserve">Załącznik nr 1 do SIWZ </w:t>
      </w:r>
    </w:p>
    <w:p w:rsidR="006B0297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Znak sprawy: </w:t>
      </w:r>
      <w:r>
        <w:rPr>
          <w:rFonts w:ascii="Arial" w:eastAsia="Calibri" w:hAnsi="Arial" w:cs="Arial"/>
        </w:rPr>
        <w:t>WOF.2610.</w:t>
      </w:r>
      <w:r w:rsidR="00867F08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.2014</w:t>
      </w:r>
    </w:p>
    <w:p w:rsidR="006B0297" w:rsidRPr="006B0297" w:rsidRDefault="006B0297" w:rsidP="006B029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B0297" w:rsidRPr="006B0297" w:rsidRDefault="006B0297" w:rsidP="006B029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OPIS PRZEDMIOTU ZAMÓWIENIA</w:t>
      </w:r>
      <w:r w:rsidR="00524B8C">
        <w:rPr>
          <w:rFonts w:ascii="Arial" w:eastAsia="Calibri" w:hAnsi="Arial" w:cs="Arial"/>
          <w:b/>
          <w:bCs/>
        </w:rPr>
        <w:t xml:space="preserve"> (OPZ)</w:t>
      </w:r>
    </w:p>
    <w:p w:rsidR="006B0297" w:rsidRPr="006B0297" w:rsidRDefault="006B0297" w:rsidP="006B0297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B0297" w:rsidRPr="00C07682" w:rsidRDefault="006B0297" w:rsidP="00443C8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7682">
        <w:rPr>
          <w:rFonts w:ascii="Arial" w:hAnsi="Arial" w:cs="Arial"/>
          <w:b/>
          <w:bCs/>
        </w:rPr>
        <w:t>PRZEDMIOT ZAMÓWIENIA</w:t>
      </w:r>
    </w:p>
    <w:p w:rsidR="006B0297" w:rsidRDefault="006B0297" w:rsidP="006B0297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C87BF6" w:rsidRPr="00C87BF6" w:rsidRDefault="00C87BF6" w:rsidP="00C87BF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65CF">
        <w:rPr>
          <w:rFonts w:ascii="Arial" w:hAnsi="Arial" w:cs="Arial"/>
        </w:rPr>
        <w:t>Przedmiotem zamówienia jest wykonanie usługi</w:t>
      </w:r>
      <w:r>
        <w:rPr>
          <w:rFonts w:ascii="Arial" w:hAnsi="Arial" w:cs="Arial"/>
        </w:rPr>
        <w:t>,</w:t>
      </w:r>
      <w:r w:rsidRPr="003F6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</w:t>
      </w:r>
      <w:r w:rsidRPr="00C51838">
        <w:rPr>
          <w:rFonts w:ascii="Arial" w:hAnsi="Arial" w:cs="Arial"/>
          <w:b/>
        </w:rPr>
        <w:t>. ekspertyzy dotyczącej przyczyn wymierania kotewki w rezerwacie przyrody Smolnik, uwzględniającej badania fitopatologiczne oraz badania stanu wód, wraz z analizą wyników i określeniem możliwości i sposobu zachowani</w:t>
      </w:r>
      <w:r>
        <w:rPr>
          <w:rFonts w:ascii="Arial" w:hAnsi="Arial" w:cs="Arial"/>
          <w:b/>
        </w:rPr>
        <w:t>a gatunku w rezerwacie - etap 1.</w:t>
      </w:r>
    </w:p>
    <w:p w:rsidR="00C87BF6" w:rsidRPr="00C07682" w:rsidRDefault="00C87BF6" w:rsidP="00443C8C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rFonts w:ascii="Arial" w:hAnsi="Arial" w:cs="Arial"/>
        </w:rPr>
      </w:pPr>
      <w:r w:rsidRPr="00C07682">
        <w:rPr>
          <w:rFonts w:ascii="Arial" w:hAnsi="Arial" w:cs="Arial"/>
          <w:b/>
          <w:bCs/>
        </w:rPr>
        <w:t>ZAKRES ZAMÓWIENIA</w:t>
      </w:r>
      <w:r w:rsidRPr="00C07682">
        <w:rPr>
          <w:rFonts w:ascii="Arial" w:hAnsi="Arial" w:cs="Arial"/>
        </w:rPr>
        <w:t xml:space="preserve"> </w:t>
      </w:r>
    </w:p>
    <w:p w:rsidR="00C87BF6" w:rsidRPr="003F65CF" w:rsidRDefault="00C87BF6" w:rsidP="00C0768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F65CF">
        <w:rPr>
          <w:rFonts w:ascii="Arial" w:hAnsi="Arial" w:cs="Arial"/>
        </w:rPr>
        <w:t>Zamówienie obejmuje realizac</w:t>
      </w:r>
      <w:r w:rsidR="00C07682">
        <w:rPr>
          <w:rFonts w:ascii="Arial" w:hAnsi="Arial" w:cs="Arial"/>
        </w:rPr>
        <w:t>ję następujących zadań:</w:t>
      </w:r>
    </w:p>
    <w:p w:rsidR="00C87BF6" w:rsidRPr="003F65CF" w:rsidRDefault="00C87BF6" w:rsidP="00443C8C">
      <w:pPr>
        <w:pStyle w:val="Tekstpodstawowy"/>
        <w:numPr>
          <w:ilvl w:val="1"/>
          <w:numId w:val="53"/>
        </w:numPr>
        <w:tabs>
          <w:tab w:val="left" w:pos="360"/>
        </w:tabs>
        <w:spacing w:after="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3F65CF">
        <w:rPr>
          <w:rFonts w:ascii="Arial" w:hAnsi="Arial" w:cs="Arial"/>
          <w:b/>
          <w:bCs/>
          <w:sz w:val="22"/>
          <w:szCs w:val="22"/>
        </w:rPr>
        <w:t xml:space="preserve">Przeprowadzenie badań specjalistycznych </w:t>
      </w:r>
      <w:r w:rsidRPr="003F65CF">
        <w:rPr>
          <w:rFonts w:ascii="Arial" w:hAnsi="Arial" w:cs="Arial"/>
          <w:bCs/>
          <w:sz w:val="22"/>
          <w:szCs w:val="22"/>
        </w:rPr>
        <w:t>w zakresie:</w:t>
      </w:r>
      <w:r w:rsidRPr="003F65C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7BF6" w:rsidRPr="003F65CF" w:rsidRDefault="00C87BF6" w:rsidP="0031122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2.1.1.  występowania (inwentaryzacji) oraz oceny stanu zachowania kotewki orzecha wodnego (zgodnie z metodyką GIOŚ);</w:t>
      </w:r>
    </w:p>
    <w:p w:rsidR="00C87BF6" w:rsidRPr="00C07682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2.1.2. badań fitopatologicznych okazów kotewki (</w:t>
      </w:r>
      <w:r w:rsidRPr="003F65CF">
        <w:rPr>
          <w:rFonts w:ascii="Arial" w:hAnsi="Arial" w:cs="Arial"/>
          <w:sz w:val="22"/>
          <w:szCs w:val="22"/>
        </w:rPr>
        <w:t xml:space="preserve">określenie ewentualnych objawów i </w:t>
      </w:r>
      <w:r w:rsidRPr="00C07682">
        <w:rPr>
          <w:rFonts w:ascii="Arial" w:hAnsi="Arial" w:cs="Arial"/>
          <w:sz w:val="22"/>
          <w:szCs w:val="22"/>
        </w:rPr>
        <w:t xml:space="preserve">przyczyn </w:t>
      </w:r>
      <w:hyperlink r:id="rId11" w:tooltip="Choroba" w:history="1">
        <w:r w:rsidRPr="00C0768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chorobowych</w:t>
        </w:r>
      </w:hyperlink>
      <w:r w:rsidRPr="00C07682">
        <w:rPr>
          <w:rFonts w:ascii="Arial" w:hAnsi="Arial" w:cs="Arial"/>
          <w:sz w:val="22"/>
          <w:szCs w:val="22"/>
        </w:rPr>
        <w:t xml:space="preserve">, a także wpływu </w:t>
      </w:r>
      <w:hyperlink r:id="rId12" w:tooltip="Czynnik etiologiczny" w:history="1">
        <w:r w:rsidRPr="00C0768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czynników chorobotwórczych</w:t>
        </w:r>
      </w:hyperlink>
      <w:r w:rsidRPr="00C07682">
        <w:rPr>
          <w:rFonts w:ascii="Arial" w:hAnsi="Arial" w:cs="Arial"/>
          <w:sz w:val="22"/>
          <w:szCs w:val="22"/>
        </w:rPr>
        <w:t xml:space="preserve"> na biologię kotewki);</w:t>
      </w:r>
    </w:p>
    <w:p w:rsidR="00C87BF6" w:rsidRPr="003F65CF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2.1.3. występowania uszkodzeń i zmian morfologicznych okazów kotewki powodowanych przez inne organizmy, np. ryby, ptaki, ssaki, owady, ślimaki;</w:t>
      </w:r>
    </w:p>
    <w:p w:rsidR="00C87BF6" w:rsidRPr="003F65CF" w:rsidRDefault="00C87BF6" w:rsidP="00311229">
      <w:pPr>
        <w:pStyle w:val="Tekstpodstawowy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2.1.4. jakości wód zbiornika Szumirad, z uwzględnieniem parametrów istotnych z punktu widzenia wymagań siedliskowych kotewki; </w:t>
      </w:r>
    </w:p>
    <w:p w:rsidR="00C87BF6" w:rsidRPr="003F65CF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2.1.5. inwentaryzacji i opisu zbiorowisk roślinnych zbiornika Szumirad; </w:t>
      </w:r>
    </w:p>
    <w:p w:rsidR="00C87BF6" w:rsidRPr="003F65CF" w:rsidRDefault="00C87BF6" w:rsidP="00311229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2.1.6. inwentaryzacji faunistycznej, ze szczególnym uwzględnieniem: ryb, a także bezkręgowców, ptaków i ssaków związanych ze środowiskiem wodnym. </w:t>
      </w:r>
    </w:p>
    <w:p w:rsidR="00C87BF6" w:rsidRPr="003F65CF" w:rsidRDefault="00C87BF6" w:rsidP="00311229">
      <w:pPr>
        <w:pStyle w:val="Tekstpodstawowy"/>
        <w:tabs>
          <w:tab w:val="left" w:pos="0"/>
          <w:tab w:val="num" w:pos="709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/>
          <w:sz w:val="22"/>
          <w:szCs w:val="22"/>
        </w:rPr>
        <w:t xml:space="preserve">2.2. Sporządzenie części opisowej w formie </w:t>
      </w:r>
      <w:r w:rsidRPr="003F65CF">
        <w:rPr>
          <w:rFonts w:ascii="Arial" w:hAnsi="Arial" w:cs="Arial"/>
          <w:b/>
          <w:bCs/>
          <w:sz w:val="22"/>
          <w:szCs w:val="22"/>
        </w:rPr>
        <w:t>opracowania</w:t>
      </w:r>
      <w:r w:rsidRPr="003F65CF">
        <w:rPr>
          <w:rFonts w:ascii="Arial" w:hAnsi="Arial" w:cs="Arial"/>
          <w:bCs/>
          <w:sz w:val="22"/>
          <w:szCs w:val="22"/>
        </w:rPr>
        <w:t xml:space="preserve">, zawierającego następujące elementy: </w:t>
      </w:r>
    </w:p>
    <w:p w:rsidR="00C87BF6" w:rsidRPr="003F65CF" w:rsidRDefault="00C87BF6" w:rsidP="00311229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2.2.1. przegląd literatury w zakresie: biologii i ekologii kotewki orzecha wodnego, rozmieszczenia gatunku w granicach kraju oraz efektów podejmowanych prób restytucji w kraju („dobre praktyki”);</w:t>
      </w:r>
    </w:p>
    <w:p w:rsidR="00C87BF6" w:rsidRPr="003F65CF" w:rsidRDefault="00C87BF6" w:rsidP="00311229">
      <w:pPr>
        <w:pStyle w:val="Tekstpodstawowy2"/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2.2.2. analizę danych o występowaniu i stanie populacji kotewki w zbiorniku Sz</w:t>
      </w:r>
      <w:r>
        <w:rPr>
          <w:rFonts w:ascii="Arial" w:hAnsi="Arial" w:cs="Arial"/>
          <w:bCs/>
          <w:sz w:val="22"/>
          <w:szCs w:val="22"/>
        </w:rPr>
        <w:t>umirad do 2014 r.</w:t>
      </w:r>
      <w:r w:rsidRPr="003F65CF">
        <w:rPr>
          <w:rFonts w:ascii="Arial" w:hAnsi="Arial" w:cs="Arial"/>
          <w:bCs/>
          <w:sz w:val="22"/>
          <w:szCs w:val="22"/>
        </w:rPr>
        <w:t xml:space="preserve"> (dane historyczne, na podstawie literatury oraz dokumentacji zgromadzonej przez Zamawiającego);</w:t>
      </w:r>
    </w:p>
    <w:p w:rsidR="00C87BF6" w:rsidRPr="003F65CF" w:rsidRDefault="00C87BF6" w:rsidP="00311229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2.2.3. metodykę przeprowadzonych badań, 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5CF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tórych mowa </w:t>
      </w:r>
      <w:r w:rsidRPr="003F65CF">
        <w:rPr>
          <w:rFonts w:ascii="Arial" w:hAnsi="Arial" w:cs="Arial"/>
          <w:bCs/>
          <w:sz w:val="22"/>
          <w:szCs w:val="22"/>
        </w:rPr>
        <w:t>w pkt 2.1.;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charakterystykę zbiornika Szumirad, w tym: zajmowaną powierzchnię, sposób zasilania wodami i odprowadzania wód, głębokość, wahania poziomu wód, przepływ wód, grubość osadów organicznych oraz biotyczne i abiotyczne procesy zachodzące w zbiorniku (sukcesja, wypłycanie itp.);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wyniki i analizę inwentaryzacji </w:t>
      </w:r>
      <w:r w:rsidR="00311229">
        <w:rPr>
          <w:rFonts w:ascii="Arial" w:hAnsi="Arial" w:cs="Arial"/>
          <w:bCs/>
          <w:sz w:val="22"/>
          <w:szCs w:val="22"/>
        </w:rPr>
        <w:t>zbiorowisk roś</w:t>
      </w:r>
      <w:r>
        <w:rPr>
          <w:rFonts w:ascii="Arial" w:hAnsi="Arial" w:cs="Arial"/>
          <w:bCs/>
          <w:sz w:val="22"/>
          <w:szCs w:val="22"/>
        </w:rPr>
        <w:t>linnych</w:t>
      </w:r>
      <w:r w:rsidRPr="003F65CF">
        <w:rPr>
          <w:rFonts w:ascii="Arial" w:hAnsi="Arial" w:cs="Arial"/>
          <w:bCs/>
          <w:sz w:val="22"/>
          <w:szCs w:val="22"/>
        </w:rPr>
        <w:t>, o których mowa w pkt 2.1.5.;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inwentaryzacji faunistycznej, o której mowa w pkt 2.1.6.;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badań występowania oraz stanu zachowania kotewki, o których mowa w pkt 2.1.1.; w tym kartę obserwacji gatunku, opracowaną zgodnie z metodyką GIOŚ;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badań fitopatologicznych, o których mowa w pkt 2.1.2.;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wyniki i analizę badań nad uszkodzeniami kotewki powodowanymi przez inne organizmy, o których mowa w pkt 2.1.3.;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wyniki i analizę </w:t>
      </w:r>
      <w:r>
        <w:rPr>
          <w:rFonts w:ascii="Arial" w:hAnsi="Arial" w:cs="Arial"/>
          <w:bCs/>
          <w:sz w:val="22"/>
          <w:szCs w:val="22"/>
        </w:rPr>
        <w:t xml:space="preserve">badań z zakresu </w:t>
      </w:r>
      <w:r w:rsidRPr="003F65CF">
        <w:rPr>
          <w:rFonts w:ascii="Arial" w:hAnsi="Arial" w:cs="Arial"/>
          <w:bCs/>
          <w:sz w:val="22"/>
          <w:szCs w:val="22"/>
        </w:rPr>
        <w:t>jakości wód (</w:t>
      </w:r>
      <w:r>
        <w:rPr>
          <w:rFonts w:ascii="Arial" w:hAnsi="Arial" w:cs="Arial"/>
          <w:bCs/>
          <w:sz w:val="22"/>
          <w:szCs w:val="22"/>
        </w:rPr>
        <w:t xml:space="preserve">m.in.: </w:t>
      </w:r>
      <w:r w:rsidRPr="003F65CF">
        <w:rPr>
          <w:rFonts w:ascii="Arial" w:hAnsi="Arial" w:cs="Arial"/>
          <w:bCs/>
          <w:sz w:val="22"/>
          <w:szCs w:val="22"/>
        </w:rPr>
        <w:t>czystość, trofia, natlenienie, pH)</w:t>
      </w:r>
      <w:r>
        <w:rPr>
          <w:rFonts w:ascii="Arial" w:hAnsi="Arial" w:cs="Arial"/>
          <w:bCs/>
          <w:sz w:val="22"/>
          <w:szCs w:val="22"/>
        </w:rPr>
        <w:t>,</w:t>
      </w:r>
      <w:r w:rsidRPr="003F65CF">
        <w:rPr>
          <w:rFonts w:ascii="Arial" w:hAnsi="Arial" w:cs="Arial"/>
          <w:bCs/>
          <w:sz w:val="22"/>
          <w:szCs w:val="22"/>
        </w:rPr>
        <w:t xml:space="preserve"> o których mowa w pkt 2.</w:t>
      </w:r>
      <w:r>
        <w:rPr>
          <w:rFonts w:ascii="Arial" w:hAnsi="Arial" w:cs="Arial"/>
          <w:bCs/>
          <w:sz w:val="22"/>
          <w:szCs w:val="22"/>
        </w:rPr>
        <w:t>1.4.;</w:t>
      </w:r>
    </w:p>
    <w:p w:rsidR="00C87BF6" w:rsidRPr="003F65CF" w:rsidRDefault="00C87BF6" w:rsidP="00311229">
      <w:pPr>
        <w:pStyle w:val="Tekstpodstawowy2"/>
        <w:numPr>
          <w:ilvl w:val="2"/>
          <w:numId w:val="5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określenie rodzaju i stopnia antropopresji w granicach rezerwatu przyrody „Smolnik” wraz z określeniem wpływu na populację kotewki;</w:t>
      </w:r>
    </w:p>
    <w:p w:rsidR="00C87BF6" w:rsidRPr="00C51838" w:rsidRDefault="00C87BF6" w:rsidP="00311229">
      <w:pPr>
        <w:pStyle w:val="Tekstpodstawowy2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>2.2.12.</w:t>
      </w:r>
      <w:r w:rsidRPr="003F65C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C51838">
        <w:rPr>
          <w:rFonts w:ascii="Arial" w:hAnsi="Arial" w:cs="Arial"/>
          <w:bCs/>
          <w:sz w:val="22"/>
          <w:szCs w:val="22"/>
        </w:rPr>
        <w:t>Wnioski końcowe.</w:t>
      </w:r>
    </w:p>
    <w:p w:rsidR="00C87BF6" w:rsidRPr="003F65CF" w:rsidRDefault="00C87BF6" w:rsidP="00311229">
      <w:pPr>
        <w:pStyle w:val="Tekstpodstawowy2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F65CF">
        <w:rPr>
          <w:rFonts w:ascii="Arial" w:hAnsi="Arial" w:cs="Arial"/>
          <w:b/>
          <w:bCs/>
          <w:sz w:val="22"/>
          <w:szCs w:val="22"/>
        </w:rPr>
        <w:lastRenderedPageBreak/>
        <w:t>2.3.</w:t>
      </w:r>
      <w:r w:rsidRPr="003F65CF">
        <w:rPr>
          <w:rFonts w:ascii="Arial" w:hAnsi="Arial" w:cs="Arial"/>
          <w:bCs/>
          <w:sz w:val="22"/>
          <w:szCs w:val="22"/>
        </w:rPr>
        <w:t xml:space="preserve"> </w:t>
      </w:r>
      <w:r w:rsidRPr="003F65CF">
        <w:rPr>
          <w:rFonts w:ascii="Arial" w:hAnsi="Arial" w:cs="Arial"/>
          <w:b/>
          <w:bCs/>
          <w:sz w:val="22"/>
          <w:szCs w:val="22"/>
        </w:rPr>
        <w:t>Sporządzenie części kartograficznej i fotograficznej</w:t>
      </w:r>
      <w:r w:rsidRPr="003F65CF">
        <w:rPr>
          <w:rFonts w:ascii="Arial" w:hAnsi="Arial" w:cs="Arial"/>
          <w:bCs/>
          <w:i/>
          <w:sz w:val="22"/>
          <w:szCs w:val="22"/>
        </w:rPr>
        <w:t xml:space="preserve">, </w:t>
      </w:r>
      <w:r w:rsidRPr="003F65CF">
        <w:rPr>
          <w:rFonts w:ascii="Arial" w:hAnsi="Arial" w:cs="Arial"/>
          <w:bCs/>
          <w:sz w:val="22"/>
          <w:szCs w:val="22"/>
        </w:rPr>
        <w:t>przy czym</w:t>
      </w:r>
      <w:r w:rsidRPr="003F65CF">
        <w:rPr>
          <w:rFonts w:ascii="Arial" w:hAnsi="Arial" w:cs="Arial"/>
          <w:bCs/>
          <w:i/>
          <w:sz w:val="22"/>
          <w:szCs w:val="22"/>
        </w:rPr>
        <w:t xml:space="preserve"> </w:t>
      </w:r>
      <w:r w:rsidRPr="003F65CF">
        <w:rPr>
          <w:rFonts w:ascii="Arial" w:hAnsi="Arial" w:cs="Arial"/>
          <w:bCs/>
          <w:sz w:val="22"/>
          <w:szCs w:val="22"/>
        </w:rPr>
        <w:t xml:space="preserve">załączniki kartograficzne </w:t>
      </w:r>
      <w:r w:rsidRPr="003F65CF">
        <w:rPr>
          <w:rFonts w:ascii="Arial" w:hAnsi="Arial" w:cs="Arial"/>
          <w:sz w:val="22"/>
          <w:szCs w:val="22"/>
        </w:rPr>
        <w:t xml:space="preserve">(podkład topograficzny: ortofotomapa; wydruki w formacie A3) winny </w:t>
      </w:r>
      <w:r w:rsidRPr="003F65CF">
        <w:rPr>
          <w:rFonts w:ascii="Arial" w:hAnsi="Arial" w:cs="Arial"/>
          <w:bCs/>
          <w:sz w:val="22"/>
          <w:szCs w:val="22"/>
        </w:rPr>
        <w:t>przedstawiać w szczególności:</w:t>
      </w:r>
      <w:r w:rsidRPr="003F65CF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C87BF6" w:rsidRPr="003F65CF" w:rsidRDefault="00C87BF6" w:rsidP="00311229">
      <w:pPr>
        <w:pStyle w:val="Tekstpodstawowy2"/>
        <w:numPr>
          <w:ilvl w:val="2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sz w:val="22"/>
          <w:szCs w:val="22"/>
        </w:rPr>
        <w:t xml:space="preserve">lokalizację miejsc pobrania prób wody, </w:t>
      </w:r>
    </w:p>
    <w:p w:rsidR="00C87BF6" w:rsidRPr="003F65CF" w:rsidRDefault="00C87BF6" w:rsidP="00311229">
      <w:pPr>
        <w:pStyle w:val="Tekstpodstawowy2"/>
        <w:numPr>
          <w:ilvl w:val="2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sz w:val="22"/>
          <w:szCs w:val="22"/>
        </w:rPr>
        <w:t>rozmieszczenie zbiorowisk roślinnych zbiornika Szumirad,</w:t>
      </w:r>
    </w:p>
    <w:p w:rsidR="00C87BF6" w:rsidRPr="003F65CF" w:rsidRDefault="00C87BF6" w:rsidP="00311229">
      <w:pPr>
        <w:pStyle w:val="Tekstpodstawowy2"/>
        <w:numPr>
          <w:ilvl w:val="2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Cs/>
          <w:sz w:val="22"/>
          <w:szCs w:val="22"/>
        </w:rPr>
        <w:t xml:space="preserve">rozmieszczenie płatów kotewki orzecha wodnego w zbiorniku Szumirad. </w:t>
      </w:r>
    </w:p>
    <w:p w:rsidR="00C87BF6" w:rsidRPr="003F65CF" w:rsidRDefault="00C87BF6" w:rsidP="00311229">
      <w:pPr>
        <w:pStyle w:val="Tekstpodstawowy2"/>
        <w:numPr>
          <w:ilvl w:val="1"/>
          <w:numId w:val="5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3F65CF">
        <w:rPr>
          <w:rFonts w:ascii="Arial" w:hAnsi="Arial" w:cs="Arial"/>
          <w:b/>
          <w:bCs/>
          <w:sz w:val="22"/>
          <w:szCs w:val="22"/>
        </w:rPr>
        <w:t>Sporządzenie bazy danych przestrzennych,</w:t>
      </w:r>
      <w:r w:rsidRPr="003F65CF">
        <w:rPr>
          <w:rFonts w:ascii="Arial" w:hAnsi="Arial" w:cs="Arial"/>
          <w:bCs/>
          <w:sz w:val="22"/>
          <w:szCs w:val="22"/>
        </w:rPr>
        <w:t xml:space="preserve"> uwzględniającej w szczególności zagadnienia</w:t>
      </w:r>
      <w:r>
        <w:rPr>
          <w:rFonts w:ascii="Arial" w:hAnsi="Arial" w:cs="Arial"/>
          <w:bCs/>
          <w:sz w:val="22"/>
          <w:szCs w:val="22"/>
        </w:rPr>
        <w:t>, o których mowa w</w:t>
      </w:r>
      <w:r w:rsidRPr="003F65CF">
        <w:rPr>
          <w:rFonts w:ascii="Arial" w:hAnsi="Arial" w:cs="Arial"/>
          <w:bCs/>
          <w:sz w:val="22"/>
          <w:szCs w:val="22"/>
        </w:rPr>
        <w:t xml:space="preserve"> pkt 2.3.</w:t>
      </w:r>
      <w:r>
        <w:rPr>
          <w:rFonts w:ascii="Arial" w:hAnsi="Arial" w:cs="Arial"/>
          <w:bCs/>
          <w:sz w:val="22"/>
          <w:szCs w:val="22"/>
        </w:rPr>
        <w:t>2 i 2.3.3.</w:t>
      </w:r>
      <w:r w:rsidR="00311229">
        <w:rPr>
          <w:rFonts w:ascii="Arial" w:hAnsi="Arial" w:cs="Arial"/>
          <w:bCs/>
          <w:sz w:val="22"/>
          <w:szCs w:val="22"/>
        </w:rPr>
        <w:t xml:space="preserve">, </w:t>
      </w:r>
      <w:r w:rsidRPr="003F65CF">
        <w:rPr>
          <w:rFonts w:ascii="Arial" w:hAnsi="Arial" w:cs="Arial"/>
          <w:sz w:val="22"/>
          <w:szCs w:val="22"/>
        </w:rPr>
        <w:t>zgodnie ze „Standardem Danych GIS w ochronie przyrody wersja 3.0</w:t>
      </w:r>
      <w:r w:rsidR="00311229">
        <w:rPr>
          <w:rFonts w:ascii="Arial" w:hAnsi="Arial" w:cs="Arial"/>
          <w:sz w:val="22"/>
          <w:szCs w:val="22"/>
        </w:rPr>
        <w:t>3.01”</w:t>
      </w:r>
      <w:r w:rsidRPr="003F65CF">
        <w:rPr>
          <w:rFonts w:ascii="Arial" w:hAnsi="Arial" w:cs="Arial"/>
          <w:sz w:val="22"/>
          <w:szCs w:val="22"/>
        </w:rPr>
        <w:t xml:space="preserve"> </w:t>
      </w:r>
      <w:r w:rsidR="00311229">
        <w:rPr>
          <w:rFonts w:ascii="Arial" w:hAnsi="Arial" w:cs="Arial"/>
          <w:sz w:val="22"/>
          <w:szCs w:val="22"/>
        </w:rPr>
        <w:t>(</w:t>
      </w:r>
      <w:r w:rsidRPr="003F65CF">
        <w:rPr>
          <w:rFonts w:ascii="Arial" w:hAnsi="Arial" w:cs="Arial"/>
          <w:sz w:val="22"/>
          <w:szCs w:val="22"/>
        </w:rPr>
        <w:t>wymagany układ współrzędnych to PL–1992  (EPSG: 2180)</w:t>
      </w:r>
      <w:r>
        <w:rPr>
          <w:rFonts w:ascii="Arial" w:hAnsi="Arial" w:cs="Arial"/>
          <w:sz w:val="22"/>
          <w:szCs w:val="22"/>
        </w:rPr>
        <w:t>)</w:t>
      </w:r>
      <w:r w:rsidRPr="003F65CF">
        <w:rPr>
          <w:rFonts w:ascii="Arial" w:hAnsi="Arial" w:cs="Arial"/>
          <w:sz w:val="22"/>
          <w:szCs w:val="22"/>
        </w:rPr>
        <w:t>.</w:t>
      </w:r>
    </w:p>
    <w:p w:rsidR="00C87BF6" w:rsidRDefault="00C87BF6" w:rsidP="00311229">
      <w:pPr>
        <w:numPr>
          <w:ilvl w:val="1"/>
          <w:numId w:val="55"/>
        </w:numPr>
        <w:spacing w:after="0" w:line="240" w:lineRule="auto"/>
        <w:ind w:hanging="667"/>
        <w:rPr>
          <w:rFonts w:ascii="Arial" w:hAnsi="Arial" w:cs="Arial"/>
          <w:b/>
        </w:rPr>
      </w:pPr>
      <w:r w:rsidRPr="003F65CF">
        <w:rPr>
          <w:rFonts w:ascii="Arial" w:hAnsi="Arial" w:cs="Arial"/>
          <w:b/>
        </w:rPr>
        <w:t xml:space="preserve">Dostarczenie </w:t>
      </w:r>
      <w:r>
        <w:rPr>
          <w:rFonts w:ascii="Arial" w:hAnsi="Arial" w:cs="Arial"/>
          <w:b/>
        </w:rPr>
        <w:t xml:space="preserve">przedmiotu zamówienia </w:t>
      </w:r>
      <w:r w:rsidRPr="003F65CF">
        <w:rPr>
          <w:rFonts w:ascii="Arial" w:hAnsi="Arial" w:cs="Arial"/>
          <w:b/>
        </w:rPr>
        <w:t>do siedziby Zamawiającego</w:t>
      </w:r>
      <w:r>
        <w:rPr>
          <w:rFonts w:ascii="Arial" w:hAnsi="Arial" w:cs="Arial"/>
          <w:b/>
        </w:rPr>
        <w:t xml:space="preserve"> </w:t>
      </w:r>
    </w:p>
    <w:p w:rsidR="00311229" w:rsidRPr="00311229" w:rsidRDefault="00311229" w:rsidP="00311229">
      <w:pPr>
        <w:spacing w:after="0" w:line="240" w:lineRule="auto"/>
        <w:ind w:left="667"/>
        <w:rPr>
          <w:rFonts w:ascii="Arial" w:hAnsi="Arial" w:cs="Arial"/>
          <w:b/>
        </w:rPr>
      </w:pPr>
    </w:p>
    <w:p w:rsidR="00C87BF6" w:rsidRPr="00C07682" w:rsidRDefault="00C87BF6" w:rsidP="00443C8C">
      <w:pPr>
        <w:pStyle w:val="Akapitzlist"/>
        <w:numPr>
          <w:ilvl w:val="0"/>
          <w:numId w:val="5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7682">
        <w:rPr>
          <w:rFonts w:ascii="Arial" w:hAnsi="Arial" w:cs="Arial"/>
          <w:b/>
          <w:bCs/>
        </w:rPr>
        <w:t>WSKAZANIA DOTYCZĄCE REALIZACJI ZAMÓWIENIA</w:t>
      </w:r>
      <w:r w:rsidRPr="00C07682">
        <w:rPr>
          <w:rFonts w:ascii="Arial" w:hAnsi="Arial" w:cs="Arial"/>
          <w:b/>
          <w:bCs/>
          <w:color w:val="000000"/>
        </w:rPr>
        <w:t xml:space="preserve"> </w:t>
      </w:r>
    </w:p>
    <w:p w:rsidR="00C87BF6" w:rsidRPr="003F65CF" w:rsidRDefault="00C87BF6" w:rsidP="0031122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1.</w:t>
      </w:r>
      <w:r w:rsidRPr="003F6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 zamówienia (opracowanie, o którym mowa w pkt 2.2 wraz z częścią kartograficzną i fotograficzną, o których mowa w pkt 2.3) </w:t>
      </w:r>
      <w:r w:rsidRPr="003F65CF">
        <w:rPr>
          <w:rFonts w:ascii="Arial" w:hAnsi="Arial" w:cs="Arial"/>
        </w:rPr>
        <w:t>należy dostarczyć w wersji papierowej (tekst należy spiąć w sposób trwały oraz czytelnie opisać) w dwóch egzemplarzach oraz w wersji elektronicznej - w formie edytowalnego pliku tekstowego na płycie CD lub DVD w trwałym opakowaniu (indywidualnym standardowym pudełku), opisanym w sposób trwały na froncie opakowania oraz bezpośrednio na płycie, również w dwóch egzemplarzach. Na płycie</w:t>
      </w:r>
      <w:r>
        <w:rPr>
          <w:rFonts w:ascii="Arial" w:hAnsi="Arial" w:cs="Arial"/>
        </w:rPr>
        <w:t>, poza elementami, o których mowa w pkt 2.2. i 2.3.,</w:t>
      </w:r>
      <w:r w:rsidRPr="003F65CF">
        <w:rPr>
          <w:rFonts w:ascii="Arial" w:hAnsi="Arial" w:cs="Arial"/>
        </w:rPr>
        <w:t xml:space="preserve"> należy również zamieścić </w:t>
      </w:r>
      <w:r w:rsidR="00311229">
        <w:rPr>
          <w:rFonts w:ascii="Arial" w:hAnsi="Arial" w:cs="Arial"/>
        </w:rPr>
        <w:t>bazę danych przestrzennych w formacie .shp lub .mdb, .gdb, o której mowa w pkt. 2.4.</w:t>
      </w:r>
      <w:r w:rsidRPr="003F65CF">
        <w:rPr>
          <w:rFonts w:ascii="Arial" w:hAnsi="Arial" w:cs="Arial"/>
        </w:rPr>
        <w:t xml:space="preserve">  </w:t>
      </w:r>
    </w:p>
    <w:p w:rsidR="00C07682" w:rsidRPr="003F65CF" w:rsidRDefault="00C0768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2</w:t>
      </w:r>
      <w:r w:rsidR="00C87BF6" w:rsidRPr="00890046">
        <w:rPr>
          <w:rFonts w:ascii="Arial" w:hAnsi="Arial" w:cs="Arial"/>
          <w:b/>
        </w:rPr>
        <w:t>.</w:t>
      </w:r>
      <w:r w:rsidR="00C87BF6" w:rsidRPr="003F65CF">
        <w:rPr>
          <w:rFonts w:ascii="Arial" w:hAnsi="Arial" w:cs="Arial"/>
        </w:rPr>
        <w:t xml:space="preserve"> Na stronie tytułowej opracowania</w:t>
      </w:r>
      <w:r>
        <w:rPr>
          <w:rFonts w:ascii="Arial" w:hAnsi="Arial" w:cs="Arial"/>
        </w:rPr>
        <w:t xml:space="preserve"> należy zamieścić </w:t>
      </w:r>
      <w:r w:rsidRPr="006B0297">
        <w:rPr>
          <w:rFonts w:ascii="Arial" w:eastAsia="Calibri" w:hAnsi="Arial" w:cs="Arial"/>
        </w:rPr>
        <w:t xml:space="preserve">logo </w:t>
      </w:r>
      <w:r w:rsidRPr="006B0297">
        <w:rPr>
          <w:rFonts w:ascii="Arial" w:hAnsi="Arial" w:cs="Arial"/>
          <w:shd w:val="clear" w:color="auto" w:fill="FFFFFF"/>
        </w:rPr>
        <w:t>Wojewódzkiego Fundus</w:t>
      </w:r>
      <w:r>
        <w:rPr>
          <w:rFonts w:ascii="Arial" w:hAnsi="Arial" w:cs="Arial"/>
          <w:shd w:val="clear" w:color="auto" w:fill="FFFFFF"/>
        </w:rPr>
        <w:t>zu Ochrony Środowiska i Gospodarki Wodnej w Opolu</w:t>
      </w:r>
      <w:r w:rsidR="00311229">
        <w:rPr>
          <w:rFonts w:ascii="Arial" w:eastAsia="Calibri" w:hAnsi="Arial" w:cs="Arial"/>
        </w:rPr>
        <w:t xml:space="preserve"> i</w:t>
      </w:r>
      <w:r w:rsidRPr="006B0297">
        <w:rPr>
          <w:rFonts w:ascii="Arial" w:eastAsia="Calibri" w:hAnsi="Arial" w:cs="Arial"/>
        </w:rPr>
        <w:t xml:space="preserve"> logo Regionalnej Dyre</w:t>
      </w:r>
      <w:r>
        <w:rPr>
          <w:rFonts w:ascii="Arial" w:eastAsia="Calibri" w:hAnsi="Arial" w:cs="Arial"/>
        </w:rPr>
        <w:t>kcji Ochrony Środowiska w Opolu</w:t>
      </w:r>
      <w:r w:rsidR="00311229">
        <w:rPr>
          <w:rFonts w:ascii="Arial" w:eastAsia="Calibri" w:hAnsi="Arial" w:cs="Arial"/>
        </w:rPr>
        <w:t>.</w:t>
      </w:r>
    </w:p>
    <w:p w:rsidR="00C87BF6" w:rsidRPr="003F65CF" w:rsidRDefault="00C0768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3.</w:t>
      </w:r>
      <w:r w:rsidR="00C87BF6" w:rsidRPr="003F65CF">
        <w:rPr>
          <w:rFonts w:ascii="Arial" w:hAnsi="Arial" w:cs="Arial"/>
        </w:rPr>
        <w:t xml:space="preserve"> Wykonawca nieodpłatnie dokona zmian i poprawek w przedmiocie zamówienia na etapie akceptacji przedmiotu zamówienia przez Zamawiającego - zmiany i poprawki zostaną naniesione przez Wykonawcę w terminie do 7 dni od daty przekazania informacji o zmianach i poprawkach.</w:t>
      </w:r>
    </w:p>
    <w:p w:rsidR="00C87BF6" w:rsidRPr="003F65CF" w:rsidRDefault="00C0768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4</w:t>
      </w:r>
      <w:r w:rsidR="00C87BF6" w:rsidRPr="00890046">
        <w:rPr>
          <w:rFonts w:ascii="Arial" w:hAnsi="Arial" w:cs="Arial"/>
          <w:b/>
        </w:rPr>
        <w:t>.</w:t>
      </w:r>
      <w:r w:rsidR="00C87BF6" w:rsidRPr="003F65CF">
        <w:rPr>
          <w:rFonts w:ascii="Arial" w:hAnsi="Arial" w:cs="Arial"/>
        </w:rPr>
        <w:t xml:space="preserve"> Wykonawca nieodpłatnie usunie wady w przedmiocie zamówienia zauważone i zgłoszone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C87BF6" w:rsidRDefault="00890046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5</w:t>
      </w:r>
      <w:r w:rsidR="00C87BF6" w:rsidRPr="00890046">
        <w:rPr>
          <w:rFonts w:ascii="Arial" w:hAnsi="Arial" w:cs="Arial"/>
          <w:b/>
        </w:rPr>
        <w:t>.</w:t>
      </w:r>
      <w:r w:rsidR="00C87BF6" w:rsidRPr="003F65CF">
        <w:rPr>
          <w:rFonts w:ascii="Arial" w:hAnsi="Arial" w:cs="Arial"/>
        </w:rPr>
        <w:t xml:space="preserve"> Zamawiający niezwłocznie po podpisaniu umowy przekaże Wykonawcy:</w:t>
      </w:r>
    </w:p>
    <w:p w:rsidR="00486A34" w:rsidRPr="00345992" w:rsidRDefault="00890046" w:rsidP="00345992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890046">
        <w:rPr>
          <w:rFonts w:ascii="Arial" w:hAnsi="Arial" w:cs="Arial"/>
          <w:b/>
        </w:rPr>
        <w:t>5.1.</w:t>
      </w:r>
      <w:r>
        <w:rPr>
          <w:rFonts w:ascii="Arial" w:hAnsi="Arial" w:cs="Arial"/>
        </w:rPr>
        <w:t xml:space="preserve">  </w:t>
      </w:r>
      <w:r w:rsidR="00C87BF6" w:rsidRPr="003F65CF">
        <w:rPr>
          <w:rFonts w:ascii="Arial" w:hAnsi="Arial" w:cs="Arial"/>
        </w:rPr>
        <w:t>szablony w formie cyfrowej zawierające wszystkie wymag</w:t>
      </w:r>
      <w:r w:rsidR="00345992">
        <w:rPr>
          <w:rFonts w:ascii="Arial" w:hAnsi="Arial" w:cs="Arial"/>
        </w:rPr>
        <w:t>ane prawem oznaczenia graficzne (</w:t>
      </w:r>
      <w:r w:rsidRPr="00890046">
        <w:rPr>
          <w:rFonts w:ascii="Arial" w:eastAsia="Calibri" w:hAnsi="Arial" w:cs="Arial"/>
        </w:rPr>
        <w:t xml:space="preserve">logo </w:t>
      </w:r>
      <w:r w:rsidRPr="00890046">
        <w:rPr>
          <w:rFonts w:ascii="Arial" w:hAnsi="Arial" w:cs="Arial"/>
          <w:shd w:val="clear" w:color="auto" w:fill="FFFFFF"/>
        </w:rPr>
        <w:t>Wojewódzkiego Funduszu Ochrony Środowiska i Gospodarki Wodnej w Opolu</w:t>
      </w:r>
      <w:r w:rsidRPr="00890046">
        <w:rPr>
          <w:rFonts w:ascii="Arial" w:eastAsia="Calibri" w:hAnsi="Arial" w:cs="Arial"/>
        </w:rPr>
        <w:t>, logo Regionalnej Dyrekcji Ochrony Środowiska w Opolu</w:t>
      </w:r>
      <w:r w:rsidR="00345992">
        <w:rPr>
          <w:rFonts w:ascii="Arial" w:eastAsia="Calibri" w:hAnsi="Arial" w:cs="Arial"/>
        </w:rPr>
        <w:t>);</w:t>
      </w:r>
    </w:p>
    <w:p w:rsidR="00C87BF6" w:rsidRDefault="00345992" w:rsidP="00311229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5.2</w:t>
      </w:r>
      <w:r w:rsidR="00890046" w:rsidRPr="00890046">
        <w:rPr>
          <w:rFonts w:ascii="Arial" w:eastAsia="Calibri" w:hAnsi="Arial" w:cs="Arial"/>
          <w:b/>
        </w:rPr>
        <w:t>.</w:t>
      </w:r>
      <w:r w:rsidR="00890046">
        <w:rPr>
          <w:rFonts w:ascii="Arial" w:eastAsia="Calibri" w:hAnsi="Arial" w:cs="Arial"/>
        </w:rPr>
        <w:t xml:space="preserve"> </w:t>
      </w:r>
      <w:r w:rsidR="00C87BF6" w:rsidRPr="00486A34">
        <w:rPr>
          <w:rFonts w:ascii="Arial" w:hAnsi="Arial" w:cs="Arial"/>
        </w:rPr>
        <w:t>obowiązujące akty prawne oraz dokumentację przyrodniczą zgromadzone przez Zamawiającego, dotyczące rezerwatu przyrody „Smolnik</w:t>
      </w:r>
      <w:r>
        <w:rPr>
          <w:rFonts w:ascii="Arial" w:hAnsi="Arial" w:cs="Arial"/>
        </w:rPr>
        <w:t>”;</w:t>
      </w:r>
    </w:p>
    <w:p w:rsidR="00C87BF6" w:rsidRPr="00890046" w:rsidRDefault="00C87BF6" w:rsidP="00345992">
      <w:pPr>
        <w:pStyle w:val="Akapitzlist"/>
        <w:numPr>
          <w:ilvl w:val="1"/>
          <w:numId w:val="57"/>
        </w:numPr>
        <w:tabs>
          <w:tab w:val="left" w:pos="0"/>
          <w:tab w:val="left" w:pos="567"/>
        </w:tabs>
        <w:spacing w:after="0"/>
        <w:jc w:val="both"/>
        <w:rPr>
          <w:rFonts w:ascii="Arial" w:eastAsiaTheme="minorHAnsi" w:hAnsi="Arial" w:cs="Arial"/>
        </w:rPr>
      </w:pPr>
      <w:r w:rsidRPr="00890046">
        <w:rPr>
          <w:rFonts w:ascii="Arial" w:hAnsi="Arial" w:cs="Arial"/>
        </w:rPr>
        <w:t>podkład rastrowy (ortofotomapa), o którym mowa w pkt 2.3. OPZ</w:t>
      </w:r>
      <w:r w:rsidR="00345992">
        <w:rPr>
          <w:rFonts w:ascii="Arial" w:hAnsi="Arial" w:cs="Arial"/>
        </w:rPr>
        <w:t>;</w:t>
      </w:r>
    </w:p>
    <w:p w:rsidR="00C87BF6" w:rsidRPr="00890046" w:rsidRDefault="00C87BF6" w:rsidP="00311229">
      <w:pPr>
        <w:pStyle w:val="Akapitzlist"/>
        <w:numPr>
          <w:ilvl w:val="1"/>
          <w:numId w:val="57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eastAsiaTheme="minorHAnsi" w:hAnsi="Arial" w:cs="Arial"/>
        </w:rPr>
      </w:pPr>
      <w:r w:rsidRPr="00890046">
        <w:rPr>
          <w:rFonts w:ascii="Arial" w:hAnsi="Arial" w:cs="Arial"/>
        </w:rPr>
        <w:t>aktualny „Standard danych GIS w ochronie przyrody, wersja 3.03.01.”</w:t>
      </w:r>
      <w:r w:rsidR="00345992">
        <w:rPr>
          <w:rFonts w:ascii="Arial" w:hAnsi="Arial" w:cs="Arial"/>
          <w:bCs/>
        </w:rPr>
        <w:t>;</w:t>
      </w:r>
    </w:p>
    <w:p w:rsidR="00C87BF6" w:rsidRPr="00890046" w:rsidRDefault="00C87BF6" w:rsidP="00311229">
      <w:pPr>
        <w:pStyle w:val="Akapitzlist"/>
        <w:numPr>
          <w:ilvl w:val="1"/>
          <w:numId w:val="57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Arial" w:eastAsiaTheme="minorHAnsi" w:hAnsi="Arial" w:cs="Arial"/>
        </w:rPr>
      </w:pPr>
      <w:r w:rsidRPr="00890046">
        <w:rPr>
          <w:rFonts w:ascii="Arial" w:hAnsi="Arial" w:cs="Arial"/>
        </w:rPr>
        <w:t>dane przestrzenne będące w dyspozycji Zamawiającego.</w:t>
      </w:r>
    </w:p>
    <w:p w:rsidR="00347736" w:rsidRDefault="00347736" w:rsidP="00311229">
      <w:pPr>
        <w:tabs>
          <w:tab w:val="left" w:pos="0"/>
          <w:tab w:val="left" w:pos="360"/>
        </w:tabs>
        <w:spacing w:after="0"/>
        <w:outlineLvl w:val="0"/>
        <w:rPr>
          <w:rFonts w:ascii="Arial" w:hAnsi="Arial" w:cs="Arial"/>
        </w:rPr>
      </w:pPr>
    </w:p>
    <w:p w:rsidR="00890046" w:rsidRDefault="00890046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890046" w:rsidRDefault="00890046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11229" w:rsidRDefault="00311229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11229" w:rsidRDefault="00311229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55CE5" w:rsidRPr="006B0297" w:rsidRDefault="00555CE5" w:rsidP="00890046">
      <w:pPr>
        <w:tabs>
          <w:tab w:val="left" w:pos="360"/>
        </w:tabs>
        <w:spacing w:after="0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</w:rPr>
        <w:lastRenderedPageBreak/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 w:rsidR="006B0297" w:rsidRPr="006B0297">
        <w:rPr>
          <w:rFonts w:ascii="Arial" w:eastAsia="Calibri" w:hAnsi="Arial" w:cs="Arial"/>
          <w:sz w:val="16"/>
          <w:szCs w:val="16"/>
        </w:rPr>
        <w:t>2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6B0297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miejscowość, data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Adres Wykonawcy/ -ów.......................................................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Numery do kontaktu z Wykonawcą: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e- mail: ………………………………………………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Regionalna Dyrekcja Ochrony Środowiska w Opolu</w:t>
      </w:r>
    </w:p>
    <w:p w:rsidR="00347736" w:rsidRPr="006B0297" w:rsidRDefault="00347736" w:rsidP="00347736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ul. Obrońców Stalingradu 66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45-512 Opole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FORMULARZ</w:t>
      </w:r>
      <w:r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  <w:b/>
        </w:rPr>
        <w:t>OFERTOWY</w:t>
      </w:r>
    </w:p>
    <w:p w:rsidR="00347736" w:rsidRPr="006B0297" w:rsidRDefault="00347736" w:rsidP="00347736">
      <w:pPr>
        <w:spacing w:after="0"/>
        <w:jc w:val="center"/>
        <w:rPr>
          <w:rFonts w:ascii="Arial" w:eastAsia="Calibri" w:hAnsi="Arial" w:cs="Arial"/>
        </w:rPr>
      </w:pPr>
    </w:p>
    <w:p w:rsidR="00347736" w:rsidRPr="006B0297" w:rsidRDefault="00347736" w:rsidP="00EF68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wykonanie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C07682" w:rsidRPr="006B0297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(nr sprawy: WOF.2610.</w:t>
      </w:r>
      <w:r w:rsidR="00867F08">
        <w:rPr>
          <w:rFonts w:ascii="Arial" w:eastAsia="Calibri" w:hAnsi="Arial" w:cs="Arial"/>
        </w:rPr>
        <w:t>8</w:t>
      </w:r>
      <w:r w:rsidRPr="006B0297">
        <w:rPr>
          <w:rFonts w:ascii="Arial" w:eastAsia="Calibri" w:hAnsi="Arial" w:cs="Arial"/>
        </w:rPr>
        <w:t>.201</w:t>
      </w:r>
      <w:r w:rsidR="00EF6824">
        <w:rPr>
          <w:rFonts w:ascii="Arial" w:eastAsia="Calibri" w:hAnsi="Arial" w:cs="Arial"/>
        </w:rPr>
        <w:t>4</w:t>
      </w:r>
      <w:r w:rsidRPr="006B0297">
        <w:rPr>
          <w:rFonts w:ascii="Arial" w:eastAsia="Calibri" w:hAnsi="Arial" w:cs="Arial"/>
        </w:rPr>
        <w:t>) składam ofertę o t</w:t>
      </w:r>
      <w:r w:rsidR="00EF6824">
        <w:rPr>
          <w:rFonts w:ascii="Arial" w:eastAsia="Calibri" w:hAnsi="Arial" w:cs="Arial"/>
        </w:rPr>
        <w:t xml:space="preserve">reści odpowiadającej SIWZ </w:t>
      </w:r>
      <w:r w:rsidRPr="006B0297">
        <w:rPr>
          <w:rFonts w:ascii="Arial" w:eastAsia="Calibri" w:hAnsi="Arial" w:cs="Arial"/>
        </w:rPr>
        <w:t xml:space="preserve">za wykonanie zamówienia za </w:t>
      </w:r>
      <w:r w:rsidR="00EF6824">
        <w:rPr>
          <w:rFonts w:ascii="Arial" w:eastAsia="Calibri" w:hAnsi="Arial" w:cs="Arial"/>
        </w:rPr>
        <w:t>ryczałtową kwotę brutto</w:t>
      </w:r>
      <w:r w:rsidRPr="006B0297">
        <w:rPr>
          <w:rFonts w:ascii="Arial" w:eastAsia="Calibri" w:hAnsi="Arial" w:cs="Arial"/>
        </w:rPr>
        <w:t>:</w:t>
      </w:r>
      <w:r w:rsidR="00EF6824">
        <w:rPr>
          <w:rFonts w:ascii="Arial" w:eastAsia="Calibri" w:hAnsi="Arial" w:cs="Arial"/>
        </w:rPr>
        <w:t xml:space="preserve"> </w:t>
      </w:r>
      <w:r w:rsidRPr="006B0297">
        <w:rPr>
          <w:rFonts w:ascii="Arial" w:eastAsia="Calibri" w:hAnsi="Arial" w:cs="Arial"/>
        </w:rPr>
        <w:t>kwota ..................... zł, (słownie:........................................... zł),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2. Oświadczam, że wycenione zostały wszystkie elementy niezbędne do wykonania umowy.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3. Akceptuję termin realizacji zamówienia: do </w:t>
      </w:r>
      <w:r w:rsidR="00890046">
        <w:rPr>
          <w:rFonts w:ascii="Arial" w:eastAsia="Calibri" w:hAnsi="Arial" w:cs="Arial"/>
        </w:rPr>
        <w:t>15 października</w:t>
      </w:r>
      <w:r w:rsidRPr="006B0297">
        <w:rPr>
          <w:rFonts w:ascii="Arial" w:eastAsia="Calibri" w:hAnsi="Arial" w:cs="Arial"/>
        </w:rPr>
        <w:t xml:space="preserve"> 2014 r.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9307BF" w:rsidRDefault="006C481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746FE9">
        <w:rPr>
          <w:rFonts w:ascii="Arial" w:eastAsia="Times New Roman" w:hAnsi="Arial" w:cs="Arial"/>
          <w:lang w:eastAsia="pl-PL"/>
        </w:rPr>
        <w:t xml:space="preserve">. </w:t>
      </w:r>
      <w:r w:rsidR="009307BF">
        <w:rPr>
          <w:rFonts w:ascii="Arial" w:eastAsia="Times New Roman" w:hAnsi="Arial" w:cs="Arial"/>
          <w:lang w:eastAsia="pl-PL"/>
        </w:rPr>
        <w:t>Wykonanie niżej wskazanych części zamówienia zostanie powierzone podwykonawcy: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1)……………………………………………………………………………………………………….</w:t>
      </w:r>
    </w:p>
    <w:p w:rsidR="009307BF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2)………………………………………………………………………………………………………..</w:t>
      </w:r>
    </w:p>
    <w:p w:rsidR="000E1A7B" w:rsidRDefault="009307BF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="00746FE9">
        <w:rPr>
          <w:rFonts w:ascii="Arial" w:eastAsia="Times New Roman" w:hAnsi="Arial" w:cs="Arial"/>
          <w:lang w:eastAsia="pl-PL"/>
        </w:rPr>
        <w:t>Nazwy (firmy) podwykonawców</w:t>
      </w:r>
      <w:r w:rsidR="000E1A7B" w:rsidRPr="000E1A7B">
        <w:rPr>
          <w:rFonts w:ascii="Arial" w:eastAsia="Times New Roman" w:hAnsi="Arial" w:cs="Arial"/>
          <w:lang w:eastAsia="pl-PL"/>
        </w:rPr>
        <w:t>, na których zasoby powołuj</w:t>
      </w:r>
      <w:r w:rsidR="00F43A7E">
        <w:rPr>
          <w:rFonts w:ascii="Arial" w:eastAsia="Times New Roman" w:hAnsi="Arial" w:cs="Arial"/>
          <w:lang w:eastAsia="pl-PL"/>
        </w:rPr>
        <w:t>ę</w:t>
      </w:r>
      <w:r w:rsidR="000E1A7B" w:rsidRPr="000E1A7B">
        <w:rPr>
          <w:rFonts w:ascii="Arial" w:eastAsia="Times New Roman" w:hAnsi="Arial" w:cs="Arial"/>
          <w:lang w:eastAsia="pl-PL"/>
        </w:rPr>
        <w:t xml:space="preserve"> się na zasadach określonych w art. 26 ust. 2b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</w:t>
      </w:r>
      <w:r w:rsidR="000E1A7B" w:rsidRPr="000E1A7B">
        <w:rPr>
          <w:rFonts w:ascii="Arial" w:eastAsia="Times New Roman" w:hAnsi="Arial" w:cs="Arial"/>
          <w:lang w:eastAsia="pl-PL"/>
        </w:rPr>
        <w:t>, w celu wykazania spełniania warunków udziału w postępowaniu, o których mowa w art. 22 ust. 1</w:t>
      </w:r>
      <w:r w:rsidR="00F43A7E">
        <w:rPr>
          <w:rFonts w:ascii="Arial" w:eastAsia="Times New Roman" w:hAnsi="Arial" w:cs="Arial"/>
          <w:lang w:eastAsia="pl-PL"/>
        </w:rPr>
        <w:t xml:space="preserve"> ustawy</w:t>
      </w:r>
      <w:r w:rsidR="00746FE9">
        <w:rPr>
          <w:rFonts w:ascii="Arial" w:eastAsia="Times New Roman" w:hAnsi="Arial" w:cs="Arial"/>
          <w:lang w:eastAsia="pl-PL"/>
        </w:rPr>
        <w:t xml:space="preserve"> Pzp: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746FE9" w:rsidRDefault="00746FE9" w:rsidP="00F43A7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2)……………………………………………………………………………………………………..</w:t>
      </w:r>
    </w:p>
    <w:p w:rsidR="00746FE9" w:rsidRPr="000E1A7B" w:rsidRDefault="00746FE9" w:rsidP="00F43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347736" w:rsidRPr="006B0297" w:rsidRDefault="009307BF" w:rsidP="00F43A7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347736" w:rsidRPr="006B0297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1</w:t>
      </w:r>
      <w:r w:rsidRPr="006B0297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2</w:t>
      </w:r>
      <w:r w:rsidRPr="006B0297">
        <w:rPr>
          <w:rFonts w:ascii="Arial" w:eastAsia="Calibri" w:hAnsi="Arial" w:cs="Arial"/>
        </w:rPr>
        <w:t>. Ofertę niniejszą składam/y na ………..kolejno ponumerowanych stronach.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</w:t>
      </w:r>
      <w:r w:rsidR="009307BF">
        <w:rPr>
          <w:rFonts w:ascii="Arial" w:eastAsia="Calibri" w:hAnsi="Arial" w:cs="Arial"/>
        </w:rPr>
        <w:t>3</w:t>
      </w:r>
      <w:r w:rsidRPr="006B0297">
        <w:rPr>
          <w:rFonts w:ascii="Arial" w:eastAsia="Calibri" w:hAnsi="Arial" w:cs="Arial"/>
        </w:rPr>
        <w:t>. Integralnymi załącznikami niniejszej oferty zgodnie z wymaganiami zawartymi w SIWZ są: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1)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2)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3)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4)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5)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6) ............................................................................</w:t>
      </w: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......................................</w:t>
      </w:r>
    </w:p>
    <w:p w:rsidR="00347736" w:rsidRPr="006B0297" w:rsidRDefault="00347736" w:rsidP="0034773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         podpis (-y)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C481F" w:rsidRDefault="006C481F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 xml:space="preserve"> 3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Znak sprawy: WOF.2610.</w:t>
      </w:r>
      <w:r w:rsidR="00867F08">
        <w:rPr>
          <w:rFonts w:ascii="Arial" w:eastAsia="Times New Roman" w:hAnsi="Arial" w:cs="Arial"/>
          <w:b/>
          <w:lang w:eastAsia="pl-PL"/>
        </w:rPr>
        <w:t>8</w:t>
      </w:r>
      <w:r w:rsidRPr="006B0297">
        <w:rPr>
          <w:rFonts w:ascii="Arial" w:eastAsia="Times New Roman" w:hAnsi="Arial" w:cs="Arial"/>
          <w:b/>
          <w:lang w:eastAsia="pl-PL"/>
        </w:rPr>
        <w:t>.201</w:t>
      </w:r>
      <w:r w:rsidR="006C481F">
        <w:rPr>
          <w:rFonts w:ascii="Arial" w:eastAsia="Times New Roman" w:hAnsi="Arial" w:cs="Arial"/>
          <w:b/>
          <w:lang w:eastAsia="pl-PL"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 xml:space="preserve"> 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Składając ofertę w postępowaniu o udzielenie zamówienia publicznego </w:t>
      </w:r>
      <w:r w:rsidR="00EF6824">
        <w:rPr>
          <w:rFonts w:ascii="Arial" w:eastAsia="Calibri" w:hAnsi="Arial" w:cs="Arial"/>
        </w:rPr>
        <w:t xml:space="preserve">na </w:t>
      </w:r>
      <w:r w:rsidR="00867F08" w:rsidRPr="00EB377C">
        <w:rPr>
          <w:rFonts w:ascii="Arial" w:eastAsia="Calibri" w:hAnsi="Arial" w:cs="Arial"/>
          <w:bCs/>
        </w:rPr>
        <w:t>wykonani</w:t>
      </w:r>
      <w:r w:rsidR="00867F08">
        <w:rPr>
          <w:rFonts w:ascii="Arial" w:eastAsia="Calibri" w:hAnsi="Arial" w:cs="Arial"/>
          <w:bCs/>
        </w:rPr>
        <w:t>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347736" w:rsidRPr="006B0297" w:rsidRDefault="00347736" w:rsidP="00347736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-  a tym samym spełniam/-y* warunki udziału w postępowaniu o udzielenie </w:t>
      </w:r>
      <w:r w:rsidRPr="006B0297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6B0297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6B0297">
        <w:rPr>
          <w:rFonts w:ascii="Arial" w:eastAsia="Calibri" w:hAnsi="Arial" w:cs="Arial"/>
        </w:rPr>
        <w:br/>
        <w:t xml:space="preserve">     późn. zm.).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podpis (-y)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F6824" w:rsidRDefault="00EF682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EF6824">
        <w:rPr>
          <w:rFonts w:ascii="Arial" w:eastAsia="Calibri" w:hAnsi="Arial" w:cs="Arial"/>
          <w:sz w:val="16"/>
          <w:szCs w:val="16"/>
        </w:rPr>
        <w:t>4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 xml:space="preserve">Znak sprawy: </w:t>
      </w:r>
      <w:r w:rsidRPr="006B0297">
        <w:rPr>
          <w:rFonts w:ascii="Arial" w:eastAsia="Calibri" w:hAnsi="Arial" w:cs="Arial"/>
          <w:b/>
        </w:rPr>
        <w:t>WOF.2610.</w:t>
      </w:r>
      <w:r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  <w:b/>
        </w:rPr>
        <w:t>.201</w:t>
      </w:r>
      <w:r>
        <w:rPr>
          <w:rFonts w:ascii="Arial" w:eastAsia="Calibri" w:hAnsi="Arial" w:cs="Arial"/>
          <w:b/>
        </w:rPr>
        <w:t>4</w:t>
      </w:r>
      <w:r w:rsidRPr="006B0297">
        <w:rPr>
          <w:rFonts w:ascii="Arial" w:eastAsia="Calibri" w:hAnsi="Arial" w:cs="Arial"/>
          <w:b/>
        </w:rPr>
        <w:t xml:space="preserve"> 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106E44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Wykonawca: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WYKAZ WYKONANYCH (WYKONYWANYCH) USŁUG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Calibri" w:hAnsi="Arial" w:cs="Arial"/>
        </w:rPr>
        <w:t>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Pr="006B0297">
        <w:rPr>
          <w:rFonts w:ascii="Arial" w:eastAsia="Calibri" w:hAnsi="Arial" w:cs="Arial"/>
        </w:rPr>
        <w:t>wykonanie</w:t>
      </w:r>
      <w:r w:rsidRPr="006B0297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>
        <w:rPr>
          <w:rFonts w:ascii="Arial" w:hAnsi="Arial" w:cs="Arial"/>
          <w:b/>
        </w:rPr>
        <w:t>a gatunku w rezerwacie - etap 1.</w:t>
      </w:r>
      <w:r w:rsidRPr="00EF6824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oświadczam(y)*, że wykonałem (liśmy)* /wykonuję(jemy) niżej wymienione usługi: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106E44" w:rsidRPr="006B0297" w:rsidTr="00311229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0297"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**</w:t>
            </w:r>
          </w:p>
        </w:tc>
      </w:tr>
      <w:tr w:rsidR="00106E44" w:rsidRPr="006B0297" w:rsidTr="00311229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06E44" w:rsidRPr="006B0297" w:rsidTr="00311229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44" w:rsidRPr="006B0297" w:rsidRDefault="00106E44" w:rsidP="0031122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>Do wykazu należy zał</w:t>
      </w:r>
      <w:r w:rsidRPr="006B0297">
        <w:rPr>
          <w:rFonts w:ascii="Arial" w:eastAsia="TimesNewRoman" w:hAnsi="Arial" w:cs="Arial"/>
          <w:sz w:val="16"/>
          <w:szCs w:val="16"/>
        </w:rPr>
        <w:t>ą</w:t>
      </w:r>
      <w:r w:rsidRPr="006B0297">
        <w:rPr>
          <w:rFonts w:ascii="Arial" w:eastAsia="Calibri" w:hAnsi="Arial" w:cs="Arial"/>
          <w:sz w:val="16"/>
          <w:szCs w:val="16"/>
        </w:rPr>
        <w:t>czy</w:t>
      </w:r>
      <w:r w:rsidRPr="006B0297">
        <w:rPr>
          <w:rFonts w:ascii="Arial" w:eastAsia="TimesNewRoman" w:hAnsi="Arial" w:cs="Arial"/>
          <w:sz w:val="16"/>
          <w:szCs w:val="16"/>
        </w:rPr>
        <w:t>ć d</w:t>
      </w:r>
      <w:r w:rsidRPr="006B0297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06E44" w:rsidRPr="006B0297" w:rsidRDefault="00106E44" w:rsidP="00443C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297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06E44" w:rsidRPr="006B0297" w:rsidRDefault="00106E44" w:rsidP="00443C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297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podpis(-y) </w:t>
      </w:r>
    </w:p>
    <w:p w:rsidR="00106E44" w:rsidRPr="006B0297" w:rsidRDefault="00106E44" w:rsidP="00106E44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106E44" w:rsidRDefault="00106E44" w:rsidP="00106E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106E44" w:rsidRPr="006B0297" w:rsidRDefault="00106E44" w:rsidP="00106E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**podanie wartości usługi nie jest konieczne</w:t>
      </w: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E44" w:rsidRPr="006B0297" w:rsidRDefault="00106E44" w:rsidP="00106E44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t xml:space="preserve">Załącznik nr </w:t>
      </w:r>
      <w:r>
        <w:rPr>
          <w:rFonts w:ascii="Arial" w:eastAsia="Calibri" w:hAnsi="Arial" w:cs="Arial"/>
          <w:sz w:val="16"/>
          <w:szCs w:val="16"/>
        </w:rPr>
        <w:t>5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106E44" w:rsidRDefault="00106E44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05A51" w:rsidRPr="00905A51" w:rsidRDefault="00905A51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05A51">
        <w:rPr>
          <w:rFonts w:ascii="Arial" w:eastAsia="Times New Roman" w:hAnsi="Arial" w:cs="Arial"/>
          <w:b/>
          <w:lang w:eastAsia="pl-PL"/>
        </w:rPr>
        <w:lastRenderedPageBreak/>
        <w:t>Znak sprawy: WOF.2610.8.2014</w:t>
      </w:r>
    </w:p>
    <w:p w:rsidR="00905A51" w:rsidRPr="00905A51" w:rsidRDefault="00905A51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05A51">
        <w:rPr>
          <w:rFonts w:ascii="Arial" w:eastAsia="Times New Roman" w:hAnsi="Arial" w:cs="Arial"/>
          <w:b/>
          <w:lang w:eastAsia="pl-PL"/>
        </w:rPr>
        <w:t xml:space="preserve"> </w:t>
      </w:r>
    </w:p>
    <w:p w:rsidR="00905A51" w:rsidRPr="00905A51" w:rsidRDefault="00905A51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05A51">
        <w:rPr>
          <w:rFonts w:ascii="Arial" w:eastAsia="Times New Roman" w:hAnsi="Arial" w:cs="Arial"/>
          <w:b/>
          <w:lang w:eastAsia="pl-PL"/>
        </w:rPr>
        <w:t>Wykonawca:</w:t>
      </w:r>
    </w:p>
    <w:p w:rsidR="00905A51" w:rsidRPr="00905A51" w:rsidRDefault="00905A51" w:rsidP="00905A51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05A51" w:rsidRPr="00905A51" w:rsidRDefault="00905A51" w:rsidP="00905A51">
      <w:pPr>
        <w:spacing w:line="240" w:lineRule="auto"/>
        <w:jc w:val="right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905A51">
        <w:rPr>
          <w:rFonts w:ascii="Arial" w:eastAsia="Calibri" w:hAnsi="Arial" w:cs="Arial"/>
          <w:b/>
          <w:bCs/>
        </w:rPr>
        <w:t xml:space="preserve">WYKAZ OSÓB, KTÓRE BĘDĄ UCZESTNICZYĆ </w:t>
      </w:r>
      <w:r w:rsidRPr="00905A51">
        <w:rPr>
          <w:rFonts w:ascii="Arial" w:eastAsia="Calibri" w:hAnsi="Arial" w:cs="Arial"/>
          <w:b/>
          <w:bCs/>
        </w:rPr>
        <w:br/>
        <w:t>W WYKONYWANIU ZAMÓWIENIA</w:t>
      </w:r>
    </w:p>
    <w:p w:rsidR="00905A51" w:rsidRPr="00905A51" w:rsidRDefault="00905A51" w:rsidP="00905A51">
      <w:pPr>
        <w:spacing w:after="0" w:line="240" w:lineRule="auto"/>
        <w:jc w:val="both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Składając ofertę w postępowaniu o udzielenie zamówienia publicznego </w:t>
      </w:r>
      <w:r>
        <w:rPr>
          <w:rFonts w:ascii="Arial" w:eastAsia="Calibri" w:hAnsi="Arial" w:cs="Arial"/>
        </w:rPr>
        <w:t xml:space="preserve">na </w:t>
      </w:r>
      <w:r w:rsidRPr="00EB377C">
        <w:rPr>
          <w:rFonts w:ascii="Arial" w:eastAsia="Calibri" w:hAnsi="Arial" w:cs="Arial"/>
          <w:bCs/>
        </w:rPr>
        <w:t>wykonani</w:t>
      </w:r>
      <w:r>
        <w:rPr>
          <w:rFonts w:ascii="Arial" w:eastAsia="Calibri" w:hAnsi="Arial" w:cs="Arial"/>
          <w:bCs/>
        </w:rPr>
        <w:t>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Pr="00905A51">
        <w:rPr>
          <w:rFonts w:ascii="Arial" w:eastAsia="Calibri" w:hAnsi="Arial" w:cs="Arial"/>
        </w:rPr>
        <w:t>, oświadczam (y), że niżej przedstawione osoby będą uczestniczyć w wykonywaniu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97"/>
        <w:gridCol w:w="1718"/>
        <w:gridCol w:w="1645"/>
        <w:gridCol w:w="1754"/>
        <w:gridCol w:w="1726"/>
      </w:tblGrid>
      <w:tr w:rsidR="00345992" w:rsidRPr="00905A51" w:rsidTr="00345992">
        <w:trPr>
          <w:trHeight w:val="11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Doświadczenie</w:t>
            </w:r>
          </w:p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(publikacje)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Zakres wykonywanych czynności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05A51">
              <w:rPr>
                <w:rFonts w:ascii="Arial" w:eastAsia="Calibri" w:hAnsi="Arial" w:cs="Arial"/>
                <w:b/>
              </w:rPr>
              <w:t xml:space="preserve">Informacja </w:t>
            </w:r>
            <w:r w:rsidRPr="00905A51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</w:tr>
      <w:tr w:rsidR="00345992" w:rsidRPr="00905A51" w:rsidTr="00345992">
        <w:trPr>
          <w:trHeight w:val="88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905A5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Ekspert przyrodnik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45992" w:rsidRPr="00905A51" w:rsidTr="00345992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92" w:rsidRPr="00905A51" w:rsidRDefault="00345992" w:rsidP="00905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905A5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92" w:rsidRPr="00905A51" w:rsidRDefault="00345992" w:rsidP="00905A5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905A51" w:rsidRPr="00905A51" w:rsidRDefault="00905A51" w:rsidP="00905A51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905A51">
        <w:rPr>
          <w:rFonts w:ascii="Arial" w:eastAsia="Calibri" w:hAnsi="Arial" w:cs="Arial"/>
        </w:rPr>
        <w:t xml:space="preserve">                                                                   Podpis </w:t>
      </w:r>
    </w:p>
    <w:p w:rsidR="00347736" w:rsidRPr="00905A51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905A51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905A51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Pr="00905A51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Pr="006B0297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62CB" w:rsidRDefault="00A962CB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A6D" w:rsidRDefault="000C0A6D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A6D" w:rsidRDefault="000C0A6D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C0A6D" w:rsidRDefault="000C0A6D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3A7E" w:rsidRDefault="00F43A7E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F43A7E" w:rsidRDefault="00F43A7E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5992" w:rsidRPr="006B0297" w:rsidRDefault="00345992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106E44">
        <w:rPr>
          <w:rFonts w:ascii="Arial" w:eastAsia="Calibri" w:hAnsi="Arial" w:cs="Arial"/>
          <w:sz w:val="16"/>
          <w:szCs w:val="16"/>
        </w:rPr>
        <w:t>6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Znak sprawy: WOF.2610.</w:t>
      </w:r>
      <w:r w:rsidR="000C0A6D"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34773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OŚWIADCZENIE </w:t>
      </w: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>O BRAKU PODSTAW DO WYKLUCZENIA Z POSTĘPOWANIA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EF68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</w:rPr>
      </w:pPr>
      <w:r w:rsidRPr="006B0297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6B0297">
        <w:rPr>
          <w:rFonts w:ascii="Arial" w:eastAsia="Calibri" w:hAnsi="Arial" w:cs="Arial"/>
          <w:b/>
        </w:rPr>
        <w:t xml:space="preserve"> </w:t>
      </w:r>
      <w:r w:rsidR="000C0A6D" w:rsidRPr="006B0297">
        <w:rPr>
          <w:rFonts w:ascii="Arial" w:eastAsia="Calibri" w:hAnsi="Arial" w:cs="Arial"/>
        </w:rPr>
        <w:t>wykonanie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0C0A6D">
        <w:rPr>
          <w:rFonts w:ascii="Arial" w:eastAsia="Calibri" w:hAnsi="Arial" w:cs="Arial"/>
          <w:b/>
          <w:bCs/>
        </w:rPr>
        <w:t xml:space="preserve">, </w:t>
      </w:r>
      <w:r w:rsidRPr="006B0297">
        <w:rPr>
          <w:rFonts w:ascii="Arial" w:eastAsia="Calibri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                                                                  </w:t>
      </w:r>
      <w:r w:rsidR="00F43A7E">
        <w:rPr>
          <w:rFonts w:ascii="Arial" w:eastAsia="Calibri" w:hAnsi="Arial" w:cs="Arial"/>
        </w:rPr>
        <w:t>p</w:t>
      </w:r>
      <w:r w:rsidRPr="006B0297">
        <w:rPr>
          <w:rFonts w:ascii="Arial" w:eastAsia="Calibri" w:hAnsi="Arial" w:cs="Arial"/>
        </w:rPr>
        <w:t>odpis(y)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  <w:r w:rsidRPr="006B0297">
        <w:rPr>
          <w:rFonts w:ascii="Arial" w:eastAsia="Calibri" w:hAnsi="Arial" w:cs="Arial"/>
          <w:sz w:val="20"/>
          <w:szCs w:val="20"/>
        </w:rPr>
        <w:tab/>
      </w:r>
    </w:p>
    <w:p w:rsidR="00EF6824" w:rsidRPr="006B0297" w:rsidRDefault="00EF6824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F43A7E" w:rsidRPr="006B0297" w:rsidRDefault="00F43A7E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A962CB" w:rsidRPr="006B0297" w:rsidRDefault="00A962CB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106E44">
        <w:rPr>
          <w:rFonts w:ascii="Arial" w:eastAsia="Calibri" w:hAnsi="Arial" w:cs="Arial"/>
          <w:sz w:val="16"/>
          <w:szCs w:val="16"/>
        </w:rPr>
        <w:t>7</w:t>
      </w:r>
      <w:r w:rsidRPr="006B0297">
        <w:rPr>
          <w:rFonts w:ascii="Arial" w:eastAsia="Calibri" w:hAnsi="Arial" w:cs="Arial"/>
          <w:sz w:val="16"/>
          <w:szCs w:val="16"/>
        </w:rPr>
        <w:t xml:space="preserve"> do SIWZ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962CB" w:rsidRPr="006B0297" w:rsidRDefault="00A962CB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Default="00347736" w:rsidP="00347736">
      <w:pPr>
        <w:spacing w:after="0" w:line="240" w:lineRule="auto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</w:rPr>
        <w:t>Znak sprawy:</w:t>
      </w:r>
      <w:r w:rsidRPr="006B0297">
        <w:rPr>
          <w:rFonts w:ascii="Arial" w:eastAsia="Calibri" w:hAnsi="Arial" w:cs="Arial"/>
          <w:color w:val="FF0000"/>
        </w:rPr>
        <w:t xml:space="preserve"> </w:t>
      </w:r>
      <w:r w:rsidRPr="006B0297">
        <w:rPr>
          <w:rFonts w:ascii="Arial" w:eastAsia="Calibri" w:hAnsi="Arial" w:cs="Arial"/>
          <w:b/>
        </w:rPr>
        <w:t>WOF.2610.</w:t>
      </w:r>
      <w:r w:rsidR="000C0A6D">
        <w:rPr>
          <w:rFonts w:ascii="Arial" w:eastAsia="Calibri" w:hAnsi="Arial" w:cs="Arial"/>
          <w:b/>
        </w:rPr>
        <w:t>8</w:t>
      </w:r>
      <w:r w:rsidRPr="006B0297">
        <w:rPr>
          <w:rFonts w:ascii="Arial" w:eastAsia="Calibri" w:hAnsi="Arial" w:cs="Arial"/>
          <w:b/>
        </w:rPr>
        <w:t>.201</w:t>
      </w:r>
      <w:r w:rsidR="00EF6824">
        <w:rPr>
          <w:rFonts w:ascii="Arial" w:eastAsia="Calibri" w:hAnsi="Arial" w:cs="Arial"/>
          <w:b/>
        </w:rPr>
        <w:t>4</w:t>
      </w:r>
    </w:p>
    <w:p w:rsidR="00EF6824" w:rsidRDefault="00EF6824" w:rsidP="00347736">
      <w:pPr>
        <w:spacing w:after="0" w:line="240" w:lineRule="auto"/>
        <w:rPr>
          <w:rFonts w:ascii="Arial" w:eastAsia="Calibri" w:hAnsi="Arial" w:cs="Arial"/>
          <w:b/>
        </w:rPr>
      </w:pPr>
    </w:p>
    <w:p w:rsidR="00EF6824" w:rsidRPr="006B0297" w:rsidRDefault="00EF6824" w:rsidP="00EF682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B0297">
        <w:rPr>
          <w:rFonts w:ascii="Arial" w:eastAsia="Times New Roman" w:hAnsi="Arial" w:cs="Arial"/>
          <w:b/>
          <w:lang w:eastAsia="pl-PL"/>
        </w:rPr>
        <w:t>Wykonawca:</w:t>
      </w:r>
    </w:p>
    <w:p w:rsidR="00347736" w:rsidRPr="006B0297" w:rsidRDefault="00347736" w:rsidP="00347736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962CB" w:rsidRPr="006B0297" w:rsidRDefault="00A962CB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347736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INFORMACJA Z ART.26 UST. 2D USTAWY PZP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EF682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Składając ofertę w postępowaniu o udzielenie zamówienia publicznego na </w:t>
      </w:r>
      <w:r w:rsidR="000C0A6D" w:rsidRPr="006B0297">
        <w:rPr>
          <w:rFonts w:ascii="Arial" w:eastAsia="Calibri" w:hAnsi="Arial" w:cs="Arial"/>
        </w:rPr>
        <w:t>wykonanie</w:t>
      </w:r>
      <w:r w:rsidR="00C07682" w:rsidRPr="00C07682">
        <w:rPr>
          <w:rFonts w:ascii="Arial" w:hAnsi="Arial" w:cs="Arial"/>
          <w:b/>
        </w:rPr>
        <w:t xml:space="preserve">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  <w:r w:rsidR="00EF6824" w:rsidRPr="00EF6824">
        <w:rPr>
          <w:rFonts w:ascii="Arial" w:eastAsia="Calibri" w:hAnsi="Arial" w:cs="Arial"/>
          <w:bCs/>
        </w:rPr>
        <w:t>,</w:t>
      </w:r>
      <w:r w:rsidR="00EF6824">
        <w:rPr>
          <w:rFonts w:ascii="Arial" w:eastAsia="Calibri" w:hAnsi="Arial" w:cs="Arial"/>
          <w:b/>
          <w:bCs/>
        </w:rPr>
        <w:t xml:space="preserve"> </w:t>
      </w:r>
      <w:r w:rsidRPr="006B0297">
        <w:rPr>
          <w:rFonts w:ascii="Arial" w:eastAsia="Calibri" w:hAnsi="Arial" w:cs="Arial"/>
        </w:rPr>
        <w:t>oświadczam/-y*, że: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 z późn. zm.)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Miejscowość…………….. dnia ………………….r.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EF6824" w:rsidRPr="006B0297" w:rsidRDefault="00EF6824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ind w:left="424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………………………………………………………..</w:t>
      </w:r>
    </w:p>
    <w:p w:rsidR="00347736" w:rsidRPr="006B0297" w:rsidRDefault="00347736" w:rsidP="00F43A7E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Podpis</w:t>
      </w:r>
      <w:r w:rsidR="00F43A7E">
        <w:rPr>
          <w:rFonts w:ascii="Arial" w:eastAsia="Calibri" w:hAnsi="Arial" w:cs="Arial"/>
        </w:rPr>
        <w:t>(-y)</w:t>
      </w:r>
      <w:r w:rsidRPr="006B0297">
        <w:rPr>
          <w:rFonts w:ascii="Arial" w:eastAsia="Calibri" w:hAnsi="Arial" w:cs="Arial"/>
        </w:rPr>
        <w:tab/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</w:t>
      </w:r>
      <w:r w:rsidRPr="00F43A7E">
        <w:rPr>
          <w:rFonts w:ascii="Arial" w:eastAsia="Calibri" w:hAnsi="Arial" w:cs="Arial"/>
          <w:color w:val="FF0000"/>
          <w:sz w:val="20"/>
          <w:szCs w:val="20"/>
        </w:rPr>
        <w:t xml:space="preserve">niewłaściwe skreślić </w:t>
      </w: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47736" w:rsidRPr="006B0297" w:rsidRDefault="00347736" w:rsidP="0034773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6E44" w:rsidRDefault="00106E44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6B0297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106E44">
        <w:rPr>
          <w:rFonts w:ascii="Arial" w:eastAsia="Calibri" w:hAnsi="Arial" w:cs="Arial"/>
          <w:sz w:val="16"/>
          <w:szCs w:val="16"/>
        </w:rPr>
        <w:t>8</w:t>
      </w:r>
      <w:r w:rsidRPr="006B0297">
        <w:rPr>
          <w:rFonts w:ascii="Arial" w:eastAsia="Calibri" w:hAnsi="Arial" w:cs="Arial"/>
          <w:sz w:val="16"/>
          <w:szCs w:val="16"/>
        </w:rPr>
        <w:t xml:space="preserve"> do SIWZ </w:t>
      </w:r>
    </w:p>
    <w:p w:rsidR="00347736" w:rsidRPr="006B0297" w:rsidRDefault="00347736" w:rsidP="00347736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47736" w:rsidRPr="006B0297" w:rsidRDefault="00347736" w:rsidP="003477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UMOWA Nr ………………………………</w:t>
      </w: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zawarta w Opolu w dniu ........................................................... 201</w:t>
      </w:r>
      <w:r w:rsidR="00EF6824">
        <w:rPr>
          <w:rFonts w:ascii="Arial" w:eastAsia="Times New Roman" w:hAnsi="Arial" w:cs="Arial"/>
          <w:lang w:eastAsia="pl-PL"/>
        </w:rPr>
        <w:t>4</w:t>
      </w:r>
      <w:r w:rsidRPr="006B0297">
        <w:rPr>
          <w:rFonts w:ascii="Arial" w:eastAsia="Times New Roman" w:hAnsi="Arial" w:cs="Arial"/>
          <w:lang w:eastAsia="pl-PL"/>
        </w:rPr>
        <w:t xml:space="preserve"> r</w:t>
      </w:r>
      <w:r w:rsidRPr="006B0297">
        <w:rPr>
          <w:rFonts w:ascii="Arial" w:eastAsia="Times New Roman" w:hAnsi="Arial" w:cs="Arial"/>
          <w:b/>
          <w:lang w:eastAsia="pl-PL"/>
        </w:rPr>
        <w:t xml:space="preserve">. </w:t>
      </w:r>
      <w:r w:rsidRPr="006B0297">
        <w:rPr>
          <w:rFonts w:ascii="Arial" w:eastAsia="Times New Roman" w:hAnsi="Arial" w:cs="Arial"/>
          <w:lang w:eastAsia="pl-PL"/>
        </w:rPr>
        <w:t xml:space="preserve">pomiędzy </w:t>
      </w: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6B029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B0297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6B0297">
        <w:rPr>
          <w:rFonts w:ascii="Arial" w:eastAsia="Times New Roman" w:hAnsi="Arial" w:cs="Arial"/>
          <w:b/>
          <w:lang w:eastAsia="pl-PL"/>
        </w:rPr>
        <w:t>Zamawiającym</w:t>
      </w:r>
      <w:r w:rsidRPr="006B0297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47736" w:rsidRPr="006B0297" w:rsidRDefault="00347736" w:rsidP="002834A6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a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6B0297">
        <w:rPr>
          <w:rFonts w:ascii="Arial" w:eastAsia="Calibri" w:hAnsi="Arial" w:cs="Arial"/>
          <w:b/>
        </w:rPr>
        <w:t>Wykonawcą</w:t>
      </w:r>
      <w:r w:rsidRPr="006B0297">
        <w:rPr>
          <w:rFonts w:ascii="Arial" w:eastAsia="Calibri" w:hAnsi="Arial" w:cs="Arial"/>
        </w:rPr>
        <w:t xml:space="preserve">,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</w:rPr>
        <w:t xml:space="preserve">zaś wspólnie zwanymi dalej </w:t>
      </w:r>
      <w:r w:rsidRPr="006B0297">
        <w:rPr>
          <w:rFonts w:ascii="Arial" w:eastAsia="Calibri" w:hAnsi="Arial" w:cs="Arial"/>
          <w:b/>
          <w:bCs/>
        </w:rPr>
        <w:t>„Stronami”.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Cs/>
        </w:rPr>
      </w:pPr>
    </w:p>
    <w:p w:rsidR="00347736" w:rsidRDefault="00347736" w:rsidP="002834A6">
      <w:pPr>
        <w:spacing w:after="0"/>
        <w:jc w:val="both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Cs/>
        </w:rPr>
        <w:t>Niniejsza u</w:t>
      </w:r>
      <w:r w:rsidRPr="006B0297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</w:t>
      </w:r>
      <w:r w:rsidR="00F43A7E">
        <w:rPr>
          <w:rFonts w:ascii="Arial" w:eastAsia="Calibri" w:hAnsi="Arial" w:cs="Arial"/>
        </w:rPr>
        <w:t>, zwanej dalej ustawą Pzp</w:t>
      </w:r>
      <w:r w:rsidR="002873C7">
        <w:rPr>
          <w:rFonts w:ascii="Arial" w:eastAsia="Calibri" w:hAnsi="Arial" w:cs="Arial"/>
        </w:rPr>
        <w:t>,</w:t>
      </w:r>
      <w:r w:rsidRPr="006B0297">
        <w:rPr>
          <w:rFonts w:ascii="Arial" w:eastAsia="Calibri" w:hAnsi="Arial" w:cs="Arial"/>
        </w:rPr>
        <w:t xml:space="preserve"> na</w:t>
      </w:r>
      <w:r w:rsidRPr="006B0297">
        <w:rPr>
          <w:rFonts w:ascii="Arial" w:eastAsia="Calibri" w:hAnsi="Arial" w:cs="Arial"/>
          <w:b/>
        </w:rPr>
        <w:t xml:space="preserve"> </w:t>
      </w:r>
      <w:r w:rsidR="000C0A6D" w:rsidRPr="006B0297">
        <w:rPr>
          <w:rFonts w:ascii="Arial" w:eastAsia="Calibri" w:hAnsi="Arial" w:cs="Arial"/>
        </w:rPr>
        <w:t xml:space="preserve">wykonanie </w:t>
      </w:r>
      <w:r w:rsidR="00C07682">
        <w:rPr>
          <w:rFonts w:ascii="Arial" w:hAnsi="Arial" w:cs="Arial"/>
          <w:b/>
        </w:rPr>
        <w:t>E</w:t>
      </w:r>
      <w:r w:rsidR="00C07682" w:rsidRPr="00C51838">
        <w:rPr>
          <w:rFonts w:ascii="Arial" w:hAnsi="Arial" w:cs="Arial"/>
          <w:b/>
        </w:rPr>
        <w:t>kspertyzy dotyczącej przyczyn wymierania kotewki w rezerwacie przyrody Smolnik, uwzględniającej badania fitopatologiczne oraz badania stanu wód, wraz z analizą wyników i określeniem możliwości i sposobu zachowani</w:t>
      </w:r>
      <w:r w:rsidR="00C07682">
        <w:rPr>
          <w:rFonts w:ascii="Arial" w:hAnsi="Arial" w:cs="Arial"/>
          <w:b/>
        </w:rPr>
        <w:t>a gatunku w rezerwacie - etap 1.</w:t>
      </w:r>
    </w:p>
    <w:p w:rsidR="00920A24" w:rsidRPr="006B0297" w:rsidRDefault="00920A24" w:rsidP="002834A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</w:t>
      </w:r>
    </w:p>
    <w:p w:rsidR="00347736" w:rsidRPr="005C2A85" w:rsidRDefault="00347736" w:rsidP="002834A6">
      <w:pPr>
        <w:numPr>
          <w:ilvl w:val="0"/>
          <w:numId w:val="5"/>
        </w:numPr>
        <w:tabs>
          <w:tab w:val="num" w:pos="220"/>
          <w:tab w:val="left" w:pos="360"/>
        </w:tabs>
        <w:spacing w:after="0"/>
        <w:ind w:left="220" w:right="97" w:hanging="220"/>
        <w:jc w:val="both"/>
        <w:rPr>
          <w:rFonts w:ascii="Arial" w:eastAsia="Calibri" w:hAnsi="Arial" w:cs="Arial"/>
          <w:b/>
          <w:u w:val="single"/>
        </w:rPr>
      </w:pPr>
      <w:r w:rsidRPr="005C2A85">
        <w:rPr>
          <w:rFonts w:ascii="Arial" w:eastAsia="Calibri" w:hAnsi="Arial" w:cs="Arial"/>
        </w:rPr>
        <w:t>Przedmiotem niniejszej umowy jest wykonanie, zgodnie ze złożoną ofertą w postępowaniu prze</w:t>
      </w:r>
      <w:r w:rsidR="005C2A85" w:rsidRPr="005C2A85">
        <w:rPr>
          <w:rFonts w:ascii="Arial" w:eastAsia="Calibri" w:hAnsi="Arial" w:cs="Arial"/>
        </w:rPr>
        <w:t>targowym, usługi polegającej na</w:t>
      </w:r>
      <w:r w:rsidR="005C2A85">
        <w:rPr>
          <w:rFonts w:ascii="Arial" w:eastAsia="Calibri" w:hAnsi="Arial" w:cs="Arial"/>
        </w:rPr>
        <w:t xml:space="preserve"> </w:t>
      </w:r>
      <w:r w:rsidR="000C0A6D" w:rsidRPr="006B0297">
        <w:rPr>
          <w:rFonts w:ascii="Arial" w:eastAsia="Calibri" w:hAnsi="Arial" w:cs="Arial"/>
        </w:rPr>
        <w:t>wykonani</w:t>
      </w:r>
      <w:r w:rsidR="000C0A6D">
        <w:rPr>
          <w:rFonts w:ascii="Arial" w:eastAsia="Calibri" w:hAnsi="Arial" w:cs="Arial"/>
        </w:rPr>
        <w:t>u</w:t>
      </w:r>
      <w:r w:rsidR="000C0A6D" w:rsidRPr="006B0297">
        <w:rPr>
          <w:rFonts w:ascii="Arial" w:eastAsia="Calibri" w:hAnsi="Arial" w:cs="Arial"/>
        </w:rPr>
        <w:t xml:space="preserve"> </w:t>
      </w:r>
      <w:r w:rsidR="000C0A6D">
        <w:rPr>
          <w:rFonts w:ascii="Arial" w:eastAsia="Calibri" w:hAnsi="Arial" w:cs="Arial"/>
          <w:b/>
          <w:bCs/>
        </w:rPr>
        <w:t>Ekspertyzy dotyczącej przyczyn wymierania kotewki w Rezerwacie Przyrody Smolnik, uwzględniającej badania fitopatologiczne oraz badania stanu wód, wraz z analizą wyników i określeniem możliwości i sposobu zachowania gatunku w rezerwacie</w:t>
      </w:r>
      <w:r w:rsidR="005C2A85">
        <w:rPr>
          <w:rFonts w:ascii="Arial" w:eastAsia="Calibri" w:hAnsi="Arial" w:cs="Arial"/>
        </w:rPr>
        <w:t>.</w:t>
      </w:r>
      <w:r w:rsidRPr="005C2A85">
        <w:rPr>
          <w:rFonts w:ascii="Arial" w:eastAsia="Calibri" w:hAnsi="Arial" w:cs="Arial"/>
          <w:b/>
          <w:u w:val="single"/>
        </w:rPr>
        <w:t xml:space="preserve"> </w:t>
      </w:r>
    </w:p>
    <w:p w:rsidR="00347736" w:rsidRPr="006B0297" w:rsidRDefault="00347736" w:rsidP="002834A6">
      <w:pPr>
        <w:numPr>
          <w:ilvl w:val="0"/>
          <w:numId w:val="5"/>
        </w:numPr>
        <w:tabs>
          <w:tab w:val="clear" w:pos="502"/>
          <w:tab w:val="num" w:pos="0"/>
        </w:tabs>
        <w:spacing w:after="0"/>
        <w:ind w:left="220" w:right="97" w:hanging="220"/>
        <w:jc w:val="both"/>
        <w:rPr>
          <w:rFonts w:ascii="Arial" w:eastAsia="Calibri" w:hAnsi="Arial" w:cs="Arial"/>
          <w:bCs/>
        </w:rPr>
      </w:pPr>
      <w:r w:rsidRPr="006B0297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6B0297">
        <w:rPr>
          <w:rFonts w:ascii="Arial" w:eastAsia="Calibri" w:hAnsi="Arial" w:cs="Arial"/>
          <w:bCs/>
        </w:rPr>
        <w:t>Specyfikacji Istotnych Warunków Zamówienia, zwanej dalej „</w:t>
      </w:r>
      <w:r w:rsidRPr="006B0297">
        <w:rPr>
          <w:rFonts w:ascii="Arial" w:eastAsia="Calibri" w:hAnsi="Arial" w:cs="Arial"/>
        </w:rPr>
        <w:t>SIWZ”.</w:t>
      </w:r>
    </w:p>
    <w:p w:rsidR="00B25215" w:rsidRDefault="00B25215" w:rsidP="002834A6">
      <w:pPr>
        <w:spacing w:after="0"/>
        <w:jc w:val="center"/>
        <w:rPr>
          <w:rFonts w:ascii="Arial" w:eastAsia="Calibri" w:hAnsi="Arial" w:cs="Arial"/>
          <w:b/>
          <w:bCs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2</w:t>
      </w:r>
    </w:p>
    <w:p w:rsidR="00347736" w:rsidRPr="006B0297" w:rsidRDefault="00347736" w:rsidP="002834A6">
      <w:pPr>
        <w:numPr>
          <w:ilvl w:val="0"/>
          <w:numId w:val="13"/>
        </w:numPr>
        <w:tabs>
          <w:tab w:val="clear" w:pos="360"/>
          <w:tab w:val="left" w:pos="284"/>
        </w:tabs>
        <w:spacing w:after="0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Termin wyk</w:t>
      </w:r>
      <w:r w:rsidR="00106E44">
        <w:rPr>
          <w:rFonts w:ascii="Arial" w:eastAsia="Calibri" w:hAnsi="Arial" w:cs="Arial"/>
        </w:rPr>
        <w:t xml:space="preserve">onania przedmiotu umowy upływa 15 października </w:t>
      </w:r>
      <w:r w:rsidRPr="006B0297">
        <w:rPr>
          <w:rFonts w:ascii="Arial" w:eastAsia="Calibri" w:hAnsi="Arial" w:cs="Arial"/>
        </w:rPr>
        <w:t>2014 r.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Calibri" w:hAnsi="Arial" w:cs="Arial"/>
        </w:rPr>
        <w:t xml:space="preserve">2. Przez wykonanie zamówienia rozumie się przedstawienie Zamawiającemu </w:t>
      </w:r>
      <w:r w:rsidRPr="006B0297">
        <w:rPr>
          <w:rFonts w:ascii="Arial" w:eastAsia="TimesNewRomanPS-BoldMT" w:hAnsi="Arial" w:cs="Arial"/>
          <w:bCs/>
        </w:rPr>
        <w:t>przedmiotu umowy</w:t>
      </w:r>
      <w:r w:rsidRPr="006B0297">
        <w:rPr>
          <w:rFonts w:ascii="Arial" w:eastAsia="Calibri" w:hAnsi="Arial" w:cs="Arial"/>
          <w:bCs/>
          <w:iCs/>
        </w:rPr>
        <w:t>, odnośnie którego zostanie</w:t>
      </w:r>
      <w:r w:rsidRPr="006B0297">
        <w:rPr>
          <w:rFonts w:ascii="Arial" w:eastAsia="TimesNewRomanPS-BoldMT" w:hAnsi="Arial" w:cs="Arial"/>
          <w:bCs/>
        </w:rPr>
        <w:t xml:space="preserve"> </w:t>
      </w:r>
      <w:r w:rsidRPr="006B0297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 xml:space="preserve">3. </w:t>
      </w:r>
      <w:r w:rsidRPr="006B0297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4.</w:t>
      </w:r>
      <w:r w:rsidRPr="006B0297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347736" w:rsidRPr="006B0297" w:rsidRDefault="00347736" w:rsidP="002834A6">
      <w:pPr>
        <w:tabs>
          <w:tab w:val="left" w:pos="284"/>
          <w:tab w:val="left" w:pos="900"/>
        </w:tabs>
        <w:spacing w:after="0"/>
        <w:ind w:left="221" w:hanging="221"/>
        <w:jc w:val="both"/>
        <w:rPr>
          <w:rFonts w:ascii="Arial" w:eastAsia="TimesNewRomanPS-BoldMT" w:hAnsi="Arial" w:cs="Arial"/>
          <w:bCs/>
        </w:rPr>
      </w:pPr>
      <w:r w:rsidRPr="006B0297">
        <w:rPr>
          <w:rFonts w:ascii="Arial" w:eastAsia="TimesNewRomanPS-BoldMT" w:hAnsi="Arial" w:cs="Arial"/>
          <w:bCs/>
        </w:rPr>
        <w:t>5.</w:t>
      </w:r>
      <w:r w:rsidRPr="006B0297">
        <w:rPr>
          <w:rFonts w:ascii="Arial" w:eastAsia="Calibri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3</w:t>
      </w:r>
    </w:p>
    <w:p w:rsidR="00347736" w:rsidRPr="005C2A85" w:rsidRDefault="005C2A85" w:rsidP="002834A6">
      <w:pPr>
        <w:numPr>
          <w:ilvl w:val="0"/>
          <w:numId w:val="6"/>
        </w:numPr>
        <w:tabs>
          <w:tab w:val="num" w:pos="220"/>
        </w:tabs>
        <w:spacing w:after="0"/>
        <w:ind w:left="220" w:right="97" w:hanging="2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wykonanie </w:t>
      </w:r>
      <w:r w:rsidR="00347736" w:rsidRPr="005C2A85">
        <w:rPr>
          <w:rFonts w:ascii="Arial" w:eastAsia="Calibri" w:hAnsi="Arial" w:cs="Arial"/>
        </w:rPr>
        <w:t>zamówienia Strony ustalają łączne wynagrodzenie w wysokości …….. zł brut</w:t>
      </w:r>
      <w:r>
        <w:rPr>
          <w:rFonts w:ascii="Arial" w:eastAsia="Calibri" w:hAnsi="Arial" w:cs="Arial"/>
        </w:rPr>
        <w:t>to (słownie:………………………  złotych)</w:t>
      </w:r>
      <w:r w:rsidR="00347736" w:rsidRPr="005C2A85">
        <w:rPr>
          <w:rFonts w:ascii="Arial" w:eastAsia="Calibri" w:hAnsi="Arial" w:cs="Arial"/>
        </w:rPr>
        <w:t>,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180"/>
        </w:tabs>
        <w:spacing w:after="0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Wynagrodzenie, o którym mowa w ust. 1 obejmuje wszystkie koszty realizacji przedmiotu umowy.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-142"/>
        </w:tabs>
        <w:spacing w:after="0"/>
        <w:ind w:left="221" w:right="96" w:hanging="221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6B0297">
        <w:rPr>
          <w:rFonts w:ascii="Arial" w:eastAsia="Calibri" w:hAnsi="Arial" w:cs="Arial"/>
          <w:b/>
        </w:rPr>
        <w:t>30 dni</w:t>
      </w:r>
      <w:r w:rsidRPr="006B0297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18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347736" w:rsidRPr="006B0297" w:rsidRDefault="00347736" w:rsidP="002834A6">
      <w:pPr>
        <w:numPr>
          <w:ilvl w:val="0"/>
          <w:numId w:val="6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347736" w:rsidRPr="006B0297" w:rsidRDefault="00347736" w:rsidP="002834A6">
      <w:pPr>
        <w:spacing w:after="0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4</w:t>
      </w:r>
    </w:p>
    <w:p w:rsidR="00347736" w:rsidRDefault="00347736" w:rsidP="002834A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347736" w:rsidRPr="006B0297" w:rsidRDefault="00347736" w:rsidP="002834A6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/>
        <w:ind w:left="180" w:hanging="18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stwierdzenia niezgodności wykonanego zamówienia z opisem przedmiotu zamówienia zawartym w SIWZ,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5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Na mocy niniejszej umowy, z chwilą odbioru i zapłaty wynagrodzenia, o którym mowa w §3 ust. 1, Wykonawca przenosi na Zamawiającego autorskie prawa majątkowe do przedmiotu umowy – „Dzieła”, na wszystkich polach eksploatacji, a w szczególności:</w:t>
      </w:r>
    </w:p>
    <w:p w:rsidR="00347736" w:rsidRPr="006B0297" w:rsidRDefault="00347736" w:rsidP="002834A6">
      <w:pPr>
        <w:tabs>
          <w:tab w:val="num" w:pos="720"/>
        </w:tabs>
        <w:autoSpaceDE w:val="0"/>
        <w:autoSpaceDN w:val="0"/>
        <w:adjustRightInd w:val="0"/>
        <w:spacing w:after="0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347736" w:rsidRPr="006B0297" w:rsidRDefault="00347736" w:rsidP="002834A6">
      <w:pPr>
        <w:tabs>
          <w:tab w:val="num" w:pos="720"/>
        </w:tabs>
        <w:autoSpaceDE w:val="0"/>
        <w:autoSpaceDN w:val="0"/>
        <w:adjustRightInd w:val="0"/>
        <w:spacing w:after="0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347736" w:rsidRPr="006B0297" w:rsidRDefault="00347736" w:rsidP="002834A6">
      <w:pPr>
        <w:tabs>
          <w:tab w:val="num" w:pos="720"/>
        </w:tabs>
        <w:autoSpaceDE w:val="0"/>
        <w:autoSpaceDN w:val="0"/>
        <w:adjustRightInd w:val="0"/>
        <w:spacing w:after="0"/>
        <w:ind w:left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Przejście praw autorskich powoduje przejście na Zamawiającego własności każdego egzemplarza Dzieła.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347736" w:rsidRPr="006B0297" w:rsidRDefault="00347736" w:rsidP="00443C8C">
      <w:pPr>
        <w:numPr>
          <w:ilvl w:val="2"/>
          <w:numId w:val="23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lastRenderedPageBreak/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920A24" w:rsidRDefault="00920A24" w:rsidP="002834A6">
      <w:pPr>
        <w:spacing w:after="0"/>
        <w:rPr>
          <w:rFonts w:ascii="Arial" w:eastAsia="Calibri" w:hAnsi="Arial" w:cs="Arial"/>
          <w:b/>
          <w:bCs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6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 przypadku niewykonania lub nienależytego wykonania przedmiotu umowy w terminie</w:t>
      </w:r>
      <w:r w:rsidR="00B25215">
        <w:rPr>
          <w:rFonts w:ascii="Arial" w:eastAsia="Calibri" w:hAnsi="Arial" w:cs="Arial"/>
        </w:rPr>
        <w:t xml:space="preserve"> do 30 października 2014 r.</w:t>
      </w:r>
      <w:r w:rsidRPr="006B0297">
        <w:rPr>
          <w:rFonts w:ascii="Arial" w:eastAsia="Calibri" w:hAnsi="Arial" w:cs="Arial"/>
        </w:rPr>
        <w:t xml:space="preserve">, Zamawiający może wypowiedzieć umowę ze skutkiem natychmiastowym i żądać zapłaty kary umownej w wysokości 10 % kwoty wynagrodzenia brutto, o którym mowa w § 3 ust. 1. 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347736" w:rsidRPr="006B0297" w:rsidRDefault="00347736" w:rsidP="002834A6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7</w:t>
      </w:r>
    </w:p>
    <w:p w:rsidR="002834A6" w:rsidRPr="002834A6" w:rsidRDefault="002834A6" w:rsidP="002834A6">
      <w:pPr>
        <w:pStyle w:val="Default"/>
        <w:numPr>
          <w:ilvl w:val="0"/>
          <w:numId w:val="14"/>
        </w:numPr>
        <w:tabs>
          <w:tab w:val="clear" w:pos="720"/>
          <w:tab w:val="num" w:pos="220"/>
          <w:tab w:val="num" w:pos="426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2834A6">
        <w:rPr>
          <w:rFonts w:ascii="Arial" w:hAnsi="Arial" w:cs="Arial"/>
          <w:sz w:val="22"/>
          <w:szCs w:val="22"/>
        </w:rPr>
        <w:t xml:space="preserve">Dopuszcza się możliwość zmian postanowień umowy w stosunku do treści oferty, na podstawie której dokonano wyboru Wykonawcy – art. 144 ust. 1 ustawy </w:t>
      </w:r>
      <w:r w:rsidRPr="002834A6">
        <w:rPr>
          <w:rFonts w:ascii="Arial" w:hAnsi="Arial" w:cs="Arial"/>
          <w:color w:val="auto"/>
          <w:sz w:val="22"/>
          <w:szCs w:val="22"/>
        </w:rPr>
        <w:t>– Prawo zamówień publicznych</w:t>
      </w:r>
      <w:r w:rsidRPr="002834A6">
        <w:rPr>
          <w:rFonts w:ascii="Arial" w:hAnsi="Arial" w:cs="Arial"/>
          <w:color w:val="993300"/>
          <w:sz w:val="22"/>
          <w:szCs w:val="22"/>
        </w:rPr>
        <w:t xml:space="preserve">, </w:t>
      </w:r>
      <w:r w:rsidRPr="002834A6">
        <w:rPr>
          <w:rFonts w:ascii="Arial" w:hAnsi="Arial" w:cs="Arial"/>
          <w:sz w:val="22"/>
          <w:szCs w:val="22"/>
        </w:rPr>
        <w:t xml:space="preserve">w następującym zakresie i przy wystąpieniu określonych warunków: </w:t>
      </w:r>
    </w:p>
    <w:p w:rsidR="002834A6" w:rsidRPr="002834A6" w:rsidRDefault="002834A6" w:rsidP="002834A6">
      <w:pPr>
        <w:pStyle w:val="NormalnyWeb"/>
        <w:widowControl/>
        <w:tabs>
          <w:tab w:val="left" w:pos="550"/>
        </w:tabs>
        <w:suppressAutoHyphens w:val="0"/>
        <w:spacing w:before="0" w:after="0" w:line="276" w:lineRule="auto"/>
        <w:ind w:left="142"/>
        <w:rPr>
          <w:rFonts w:ascii="Arial" w:hAnsi="Arial" w:cs="Arial"/>
          <w:sz w:val="22"/>
          <w:szCs w:val="22"/>
          <w:lang w:val="pl-PL"/>
        </w:rPr>
      </w:pPr>
      <w:r w:rsidRPr="002834A6">
        <w:rPr>
          <w:rFonts w:ascii="Arial" w:hAnsi="Arial" w:cs="Arial"/>
          <w:sz w:val="22"/>
          <w:szCs w:val="22"/>
          <w:lang w:val="pl-PL"/>
        </w:rPr>
        <w:t>- zmiana osób wykonujących zamówienie – w sytuacji kiedy zmiana ta będzie spowodowana przyczynami losowymi, niezależnymi od Wykonawcy, a leżącymi po stronie tych osób. Osoby zastępujące osoby wskazane w ofercie przetargowej muszą spełniać wymagania zawarte w specyfikacji istotnych warunków zamówienia.</w:t>
      </w:r>
    </w:p>
    <w:p w:rsidR="00347736" w:rsidRPr="002834A6" w:rsidRDefault="002834A6" w:rsidP="002834A6">
      <w:pPr>
        <w:pStyle w:val="NormalnyWeb"/>
        <w:widowControl/>
        <w:tabs>
          <w:tab w:val="left" w:pos="550"/>
        </w:tabs>
        <w:suppressAutoHyphens w:val="0"/>
        <w:spacing w:before="0" w:after="0" w:line="276" w:lineRule="auto"/>
        <w:ind w:left="142" w:hanging="142"/>
        <w:rPr>
          <w:rFonts w:ascii="Arial" w:hAnsi="Arial" w:cs="Arial"/>
          <w:sz w:val="22"/>
          <w:szCs w:val="22"/>
          <w:lang w:val="pl-PL"/>
        </w:rPr>
      </w:pPr>
      <w:r w:rsidRPr="002834A6">
        <w:rPr>
          <w:rFonts w:ascii="Arial" w:hAnsi="Arial" w:cs="Arial"/>
          <w:sz w:val="22"/>
          <w:szCs w:val="22"/>
          <w:lang w:val="pl-PL"/>
        </w:rPr>
        <w:t xml:space="preserve">2. </w:t>
      </w:r>
      <w:r w:rsidR="00347736" w:rsidRPr="002834A6">
        <w:rPr>
          <w:rFonts w:ascii="Arial" w:eastAsia="Times New Roman" w:hAnsi="Arial" w:cs="Arial"/>
          <w:sz w:val="22"/>
          <w:szCs w:val="22"/>
          <w:lang w:val="pl-PL" w:eastAsia="pl-PL"/>
        </w:rPr>
        <w:t>W</w:t>
      </w:r>
      <w:r w:rsidRPr="002834A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347736" w:rsidRPr="002834A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="00347736" w:rsidRPr="00311229">
        <w:rPr>
          <w:rFonts w:ascii="Arial" w:eastAsia="Times New Roman" w:hAnsi="Arial" w:cs="Arial"/>
          <w:sz w:val="22"/>
          <w:szCs w:val="22"/>
          <w:lang w:val="pl-PL" w:eastAsia="pl-PL"/>
        </w:rPr>
        <w:t>W tym przypadku Wykonawca może żądać wyłącznie wynagrodzenia należnego z tytułu wykonania części umowy.</w:t>
      </w:r>
    </w:p>
    <w:p w:rsidR="00347736" w:rsidRPr="006B0297" w:rsidRDefault="00347736" w:rsidP="002834A6">
      <w:pPr>
        <w:spacing w:after="0"/>
        <w:jc w:val="both"/>
        <w:rPr>
          <w:rFonts w:ascii="Arial" w:eastAsia="Arial Unicode MS" w:hAnsi="Arial" w:cs="Arial"/>
          <w:lang w:bidi="en-US"/>
        </w:rPr>
      </w:pPr>
    </w:p>
    <w:p w:rsidR="00311229" w:rsidRPr="00345992" w:rsidRDefault="00345992" w:rsidP="00345992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8</w:t>
      </w:r>
    </w:p>
    <w:p w:rsidR="00311229" w:rsidRPr="00311229" w:rsidRDefault="00311229" w:rsidP="00345992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11229">
        <w:rPr>
          <w:rFonts w:ascii="Arial" w:hAnsi="Arial" w:cs="Arial"/>
        </w:rPr>
        <w:t>Wykonawca nieodpłatnie dokona zmian i poprawek w przedmiocie zamówienia na etapie akceptacji przedmiotu zamówienia przez Zamawiającego - zmiany i poprawki zostaną naniesione przez Wykonawcę w terminie do 7 dni od daty przekazania informacji o zmianach i poprawkach.</w:t>
      </w:r>
    </w:p>
    <w:p w:rsidR="00311229" w:rsidRDefault="00345992" w:rsidP="002834A6">
      <w:pPr>
        <w:numPr>
          <w:ilvl w:val="0"/>
          <w:numId w:val="8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3F65CF">
        <w:rPr>
          <w:rFonts w:ascii="Arial" w:hAnsi="Arial" w:cs="Arial"/>
        </w:rPr>
        <w:t xml:space="preserve">Wykonawca nieodpłatnie usunie wady w przedmiocie zamówienia zauważone i zgłoszone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</w:t>
      </w:r>
      <w:r w:rsidRPr="003F65CF">
        <w:rPr>
          <w:rFonts w:ascii="Arial" w:hAnsi="Arial" w:cs="Arial"/>
        </w:rPr>
        <w:lastRenderedPageBreak/>
        <w:t>pisemnej. W przypadku wysłania pisma faksem fakt ten niezwłocznie potwierdzony zostanie poprzez wysyłanie oryginału pisma listownie. Powyższy sposób korespondencji dotyczy również Wykonawcy.</w:t>
      </w:r>
    </w:p>
    <w:p w:rsidR="00347736" w:rsidRPr="006B0297" w:rsidRDefault="00347736" w:rsidP="002834A6">
      <w:pPr>
        <w:numPr>
          <w:ilvl w:val="0"/>
          <w:numId w:val="8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347736" w:rsidRPr="006B0297" w:rsidRDefault="00347736" w:rsidP="002834A6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Wszelkie dokumenty i materiały udost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pnione przez Zamawiaj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cego w toku realizacji umowy Wykonawca zobowi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zuje si</w:t>
      </w:r>
      <w:r w:rsidRPr="006B0297">
        <w:rPr>
          <w:rFonts w:ascii="Arial" w:eastAsia="TimesNewRoman" w:hAnsi="Arial" w:cs="Arial"/>
        </w:rPr>
        <w:t xml:space="preserve">ę </w:t>
      </w:r>
      <w:r w:rsidRPr="006B0297">
        <w:rPr>
          <w:rFonts w:ascii="Arial" w:eastAsia="Calibri" w:hAnsi="Arial" w:cs="Arial"/>
        </w:rPr>
        <w:t>wykorzystywa</w:t>
      </w:r>
      <w:r w:rsidRPr="006B0297">
        <w:rPr>
          <w:rFonts w:ascii="Arial" w:eastAsia="TimesNewRoman" w:hAnsi="Arial" w:cs="Arial"/>
        </w:rPr>
        <w:t xml:space="preserve">ć </w:t>
      </w:r>
      <w:r w:rsidRPr="006B0297">
        <w:rPr>
          <w:rFonts w:ascii="Arial" w:eastAsia="Calibri" w:hAnsi="Arial" w:cs="Arial"/>
        </w:rPr>
        <w:t>wył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347736" w:rsidRPr="006B0297" w:rsidRDefault="00347736" w:rsidP="002834A6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ind w:left="220"/>
        <w:jc w:val="both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9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suppressAutoHyphens/>
        <w:spacing w:after="0"/>
        <w:ind w:left="220" w:hanging="22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Zmiany umowy dopuszczalne w granicach unormowań ustawy Pzp wymagają formy pisemnej pod rygorem nieważności.</w:t>
      </w:r>
    </w:p>
    <w:p w:rsidR="00347736" w:rsidRPr="006B0297" w:rsidRDefault="00347736" w:rsidP="002834A6">
      <w:pPr>
        <w:numPr>
          <w:ilvl w:val="0"/>
          <w:numId w:val="9"/>
        </w:numPr>
        <w:tabs>
          <w:tab w:val="num" w:pos="220"/>
        </w:tabs>
        <w:autoSpaceDE w:val="0"/>
        <w:autoSpaceDN w:val="0"/>
        <w:adjustRightInd w:val="0"/>
        <w:spacing w:after="0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B0297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10</w:t>
      </w: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Integralne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 niniejszej umowy stanowi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nast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puj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ce dokumenty, które b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d</w:t>
      </w:r>
      <w:r w:rsidRPr="006B0297">
        <w:rPr>
          <w:rFonts w:ascii="Arial" w:eastAsia="TimesNewRoman" w:hAnsi="Arial" w:cs="Arial"/>
        </w:rPr>
        <w:t xml:space="preserve">ą </w:t>
      </w:r>
      <w:r w:rsidRPr="006B0297">
        <w:rPr>
          <w:rFonts w:ascii="Arial" w:eastAsia="Calibri" w:hAnsi="Arial" w:cs="Arial"/>
        </w:rPr>
        <w:t>odczytywane jako jej cz</w:t>
      </w:r>
      <w:r w:rsidRPr="006B0297">
        <w:rPr>
          <w:rFonts w:ascii="Arial" w:eastAsia="TimesNewRoman" w:hAnsi="Arial" w:cs="Arial"/>
        </w:rPr>
        <w:t>ęś</w:t>
      </w:r>
      <w:r w:rsidRPr="006B0297">
        <w:rPr>
          <w:rFonts w:ascii="Arial" w:eastAsia="Calibri" w:hAnsi="Arial" w:cs="Arial"/>
        </w:rPr>
        <w:t>ci:</w:t>
      </w:r>
    </w:p>
    <w:p w:rsidR="00347736" w:rsidRPr="006B0297" w:rsidRDefault="00347736" w:rsidP="002834A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Specyfikacja Istotnych Warunków Zamówienia (wraz z zał</w:t>
      </w:r>
      <w:r w:rsidRPr="006B0297">
        <w:rPr>
          <w:rFonts w:ascii="Arial" w:eastAsia="TimesNewRoman" w:hAnsi="Arial" w:cs="Arial"/>
        </w:rPr>
        <w:t>ą</w:t>
      </w:r>
      <w:r w:rsidRPr="006B0297">
        <w:rPr>
          <w:rFonts w:ascii="Arial" w:eastAsia="Calibri" w:hAnsi="Arial" w:cs="Arial"/>
        </w:rPr>
        <w:t>cznikami),</w:t>
      </w:r>
    </w:p>
    <w:p w:rsidR="00347736" w:rsidRPr="006B0297" w:rsidRDefault="00347736" w:rsidP="002834A6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/>
        <w:ind w:hanging="144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>Oferta zło</w:t>
      </w:r>
      <w:r w:rsidRPr="006B0297">
        <w:rPr>
          <w:rFonts w:ascii="Arial" w:eastAsia="TimesNewRoman" w:hAnsi="Arial" w:cs="Arial"/>
        </w:rPr>
        <w:t>ż</w:t>
      </w:r>
      <w:r w:rsidRPr="006B0297">
        <w:rPr>
          <w:rFonts w:ascii="Arial" w:eastAsia="Calibri" w:hAnsi="Arial" w:cs="Arial"/>
        </w:rPr>
        <w:t>ona przez Wykonawc</w:t>
      </w:r>
      <w:r w:rsidRPr="006B0297">
        <w:rPr>
          <w:rFonts w:ascii="Arial" w:eastAsia="TimesNewRoman" w:hAnsi="Arial" w:cs="Arial"/>
        </w:rPr>
        <w:t>ę</w:t>
      </w:r>
      <w:r w:rsidRPr="006B0297">
        <w:rPr>
          <w:rFonts w:ascii="Arial" w:eastAsia="Calibri" w:hAnsi="Arial" w:cs="Arial"/>
        </w:rPr>
        <w:t>.</w:t>
      </w:r>
    </w:p>
    <w:p w:rsidR="00347736" w:rsidRDefault="00347736" w:rsidP="002834A6">
      <w:pPr>
        <w:autoSpaceDE w:val="0"/>
        <w:autoSpaceDN w:val="0"/>
        <w:adjustRightInd w:val="0"/>
        <w:spacing w:after="0"/>
        <w:ind w:left="1440"/>
        <w:rPr>
          <w:rFonts w:ascii="Arial" w:eastAsia="Calibri" w:hAnsi="Arial" w:cs="Arial"/>
        </w:rPr>
      </w:pPr>
    </w:p>
    <w:p w:rsidR="002834A6" w:rsidRPr="006B0297" w:rsidRDefault="002834A6" w:rsidP="002834A6">
      <w:pPr>
        <w:autoSpaceDE w:val="0"/>
        <w:autoSpaceDN w:val="0"/>
        <w:adjustRightInd w:val="0"/>
        <w:spacing w:after="0"/>
        <w:ind w:left="1440"/>
        <w:rPr>
          <w:rFonts w:ascii="Arial" w:eastAsia="Calibri" w:hAnsi="Arial" w:cs="Arial"/>
        </w:rPr>
      </w:pPr>
    </w:p>
    <w:p w:rsidR="00347736" w:rsidRPr="006B0297" w:rsidRDefault="00347736" w:rsidP="002834A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6B0297">
        <w:rPr>
          <w:rFonts w:ascii="Arial" w:eastAsia="Calibri" w:hAnsi="Arial" w:cs="Arial"/>
          <w:b/>
          <w:bCs/>
        </w:rPr>
        <w:t>§ 11</w:t>
      </w:r>
    </w:p>
    <w:p w:rsidR="00347736" w:rsidRPr="006B0297" w:rsidRDefault="00347736" w:rsidP="002834A6">
      <w:pPr>
        <w:widowControl w:val="0"/>
        <w:suppressAutoHyphens/>
        <w:spacing w:after="0"/>
        <w:ind w:hanging="17"/>
        <w:jc w:val="both"/>
        <w:rPr>
          <w:rFonts w:ascii="Arial" w:hAnsi="Arial" w:cs="Arial"/>
          <w:shd w:val="clear" w:color="auto" w:fill="FFFFFF"/>
        </w:rPr>
      </w:pPr>
      <w:r w:rsidRPr="006B029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B0297">
        <w:rPr>
          <w:rFonts w:ascii="Arial" w:hAnsi="Arial" w:cs="Arial"/>
          <w:i/>
        </w:rPr>
        <w:t>„Ochrona różnorodności biologicznej opolskich obszarów Natura 2000 w roku 2014”</w:t>
      </w:r>
      <w:r w:rsidRPr="006B0297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                 i Gospodarki Wodnej w Opolu.</w:t>
      </w:r>
    </w:p>
    <w:p w:rsidR="00347736" w:rsidRPr="006B0297" w:rsidRDefault="00347736" w:rsidP="002834A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rPr>
          <w:rFonts w:ascii="Arial" w:eastAsia="Calibri" w:hAnsi="Arial" w:cs="Arial"/>
        </w:rPr>
      </w:pPr>
    </w:p>
    <w:p w:rsidR="00347736" w:rsidRPr="006B0297" w:rsidRDefault="00347736" w:rsidP="002834A6">
      <w:pPr>
        <w:spacing w:after="0"/>
        <w:rPr>
          <w:rFonts w:ascii="Arial" w:eastAsia="Calibri" w:hAnsi="Arial" w:cs="Arial"/>
        </w:rPr>
      </w:pPr>
      <w:r w:rsidRPr="006B0297">
        <w:rPr>
          <w:rFonts w:ascii="Arial" w:eastAsia="Calibri" w:hAnsi="Arial" w:cs="Arial"/>
        </w:rPr>
        <w:t xml:space="preserve">    ……………………..</w:t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</w:r>
      <w:r w:rsidRPr="006B0297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</w:rPr>
      </w:pPr>
      <w:r w:rsidRPr="006B0297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b/>
        </w:rPr>
      </w:pPr>
    </w:p>
    <w:p w:rsidR="00347736" w:rsidRPr="006B0297" w:rsidRDefault="00347736" w:rsidP="002834A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B029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sectPr w:rsidR="00347736" w:rsidRPr="006B0297" w:rsidSect="00E02E13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29" w:rsidRDefault="00311229" w:rsidP="006B0297">
      <w:pPr>
        <w:spacing w:after="0" w:line="240" w:lineRule="auto"/>
      </w:pPr>
      <w:r>
        <w:separator/>
      </w:r>
    </w:p>
  </w:endnote>
  <w:endnote w:type="continuationSeparator" w:id="0">
    <w:p w:rsidR="00311229" w:rsidRDefault="00311229" w:rsidP="006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29" w:rsidRDefault="00311229" w:rsidP="006B0297">
      <w:pPr>
        <w:spacing w:after="0" w:line="240" w:lineRule="auto"/>
      </w:pPr>
      <w:r>
        <w:separator/>
      </w:r>
    </w:p>
  </w:footnote>
  <w:footnote w:type="continuationSeparator" w:id="0">
    <w:p w:rsidR="00311229" w:rsidRDefault="00311229" w:rsidP="006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4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7F2796E"/>
    <w:multiLevelType w:val="hybridMultilevel"/>
    <w:tmpl w:val="53F2DB66"/>
    <w:styleLink w:val="WW8Num211"/>
    <w:lvl w:ilvl="0" w:tplc="68864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E6E4505"/>
    <w:multiLevelType w:val="hybridMultilevel"/>
    <w:tmpl w:val="23140950"/>
    <w:styleLink w:val="WW8Num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6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1502A2A"/>
    <w:multiLevelType w:val="hybridMultilevel"/>
    <w:tmpl w:val="F15CF710"/>
    <w:lvl w:ilvl="0" w:tplc="59080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92185"/>
    <w:multiLevelType w:val="hybridMultilevel"/>
    <w:tmpl w:val="BCF0F382"/>
    <w:styleLink w:val="WW8Num51"/>
    <w:lvl w:ilvl="0" w:tplc="66006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D3DC7"/>
    <w:multiLevelType w:val="multilevel"/>
    <w:tmpl w:val="94645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5C6E14"/>
    <w:multiLevelType w:val="multilevel"/>
    <w:tmpl w:val="DAFA5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CE4771"/>
    <w:multiLevelType w:val="hybridMultilevel"/>
    <w:tmpl w:val="DBD881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8BE7097"/>
    <w:multiLevelType w:val="multilevel"/>
    <w:tmpl w:val="234C9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291E09"/>
    <w:multiLevelType w:val="multilevel"/>
    <w:tmpl w:val="AA18F8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7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440"/>
      </w:pPr>
      <w:rPr>
        <w:rFonts w:hint="default"/>
      </w:rPr>
    </w:lvl>
  </w:abstractNum>
  <w:abstractNum w:abstractNumId="4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A855A80"/>
    <w:multiLevelType w:val="hybridMultilevel"/>
    <w:tmpl w:val="52DAED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EE05E3A"/>
    <w:multiLevelType w:val="hybridMultilevel"/>
    <w:tmpl w:val="FF10C07A"/>
    <w:lvl w:ilvl="0" w:tplc="C4AC70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3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4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23"/>
    <w:lvlOverride w:ilvl="0">
      <w:lvl w:ilvl="0" w:tplc="66006E4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</w:num>
  <w:num w:numId="6">
    <w:abstractNumId w:val="50"/>
  </w:num>
  <w:num w:numId="7">
    <w:abstractNumId w:val="26"/>
  </w:num>
  <w:num w:numId="8">
    <w:abstractNumId w:val="32"/>
  </w:num>
  <w:num w:numId="9">
    <w:abstractNumId w:val="42"/>
  </w:num>
  <w:num w:numId="10">
    <w:abstractNumId w:val="22"/>
  </w:num>
  <w:num w:numId="11">
    <w:abstractNumId w:val="27"/>
  </w:num>
  <w:num w:numId="12">
    <w:abstractNumId w:val="47"/>
  </w:num>
  <w:num w:numId="13">
    <w:abstractNumId w:val="55"/>
  </w:num>
  <w:num w:numId="14">
    <w:abstractNumId w:val="27"/>
    <w:lvlOverride w:ilvl="0">
      <w:startOverride w:val="1"/>
      <w:lvl w:ilvl="0" w:tplc="C492CB8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15">
    <w:abstractNumId w:val="16"/>
  </w:num>
  <w:num w:numId="16">
    <w:abstractNumId w:val="9"/>
  </w:num>
  <w:num w:numId="17">
    <w:abstractNumId w:val="30"/>
  </w:num>
  <w:num w:numId="18">
    <w:abstractNumId w:val="34"/>
  </w:num>
  <w:num w:numId="19">
    <w:abstractNumId w:val="35"/>
  </w:num>
  <w:num w:numId="20">
    <w:abstractNumId w:val="6"/>
    <w:lvlOverride w:ilvl="0">
      <w:lvl w:ilvl="0" w:tplc="688649C8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21">
    <w:abstractNumId w:val="43"/>
  </w:num>
  <w:num w:numId="22">
    <w:abstractNumId w:val="24"/>
  </w:num>
  <w:num w:numId="23">
    <w:abstractNumId w:val="29"/>
  </w:num>
  <w:num w:numId="24">
    <w:abstractNumId w:val="20"/>
  </w:num>
  <w:num w:numId="25">
    <w:abstractNumId w:val="28"/>
  </w:num>
  <w:num w:numId="26">
    <w:abstractNumId w:val="52"/>
  </w:num>
  <w:num w:numId="27">
    <w:abstractNumId w:val="3"/>
  </w:num>
  <w:num w:numId="28">
    <w:abstractNumId w:val="53"/>
  </w:num>
  <w:num w:numId="29">
    <w:abstractNumId w:val="15"/>
  </w:num>
  <w:num w:numId="30">
    <w:abstractNumId w:val="7"/>
  </w:num>
  <w:num w:numId="31">
    <w:abstractNumId w:val="13"/>
  </w:num>
  <w:num w:numId="32">
    <w:abstractNumId w:val="40"/>
  </w:num>
  <w:num w:numId="33">
    <w:abstractNumId w:val="11"/>
  </w:num>
  <w:num w:numId="34">
    <w:abstractNumId w:val="19"/>
  </w:num>
  <w:num w:numId="35">
    <w:abstractNumId w:val="48"/>
  </w:num>
  <w:num w:numId="36">
    <w:abstractNumId w:val="51"/>
  </w:num>
  <w:num w:numId="37">
    <w:abstractNumId w:val="10"/>
  </w:num>
  <w:num w:numId="38">
    <w:abstractNumId w:val="17"/>
  </w:num>
  <w:num w:numId="39">
    <w:abstractNumId w:val="36"/>
  </w:num>
  <w:num w:numId="40">
    <w:abstractNumId w:val="8"/>
  </w:num>
  <w:num w:numId="41">
    <w:abstractNumId w:val="46"/>
  </w:num>
  <w:num w:numId="42">
    <w:abstractNumId w:val="21"/>
  </w:num>
  <w:num w:numId="43">
    <w:abstractNumId w:val="44"/>
  </w:num>
  <w:num w:numId="44">
    <w:abstractNumId w:val="49"/>
  </w:num>
  <w:num w:numId="45">
    <w:abstractNumId w:val="4"/>
  </w:num>
  <w:num w:numId="46">
    <w:abstractNumId w:val="5"/>
  </w:num>
  <w:num w:numId="47">
    <w:abstractNumId w:val="0"/>
  </w:num>
  <w:num w:numId="48">
    <w:abstractNumId w:val="14"/>
  </w:num>
  <w:num w:numId="49">
    <w:abstractNumId w:val="38"/>
  </w:num>
  <w:num w:numId="50">
    <w:abstractNumId w:val="56"/>
  </w:num>
  <w:num w:numId="51">
    <w:abstractNumId w:val="23"/>
  </w:num>
  <w:num w:numId="52">
    <w:abstractNumId w:val="45"/>
  </w:num>
  <w:num w:numId="53">
    <w:abstractNumId w:val="25"/>
  </w:num>
  <w:num w:numId="54">
    <w:abstractNumId w:val="37"/>
  </w:num>
  <w:num w:numId="55">
    <w:abstractNumId w:val="39"/>
  </w:num>
  <w:num w:numId="56">
    <w:abstractNumId w:val="18"/>
  </w:num>
  <w:num w:numId="57">
    <w:abstractNumId w:val="31"/>
  </w:num>
  <w:num w:numId="58">
    <w:abstractNumId w:val="6"/>
  </w:num>
  <w:num w:numId="59">
    <w:abstractNumId w:val="33"/>
  </w:num>
  <w:num w:numId="60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36"/>
    <w:rsid w:val="00021375"/>
    <w:rsid w:val="000C0A6D"/>
    <w:rsid w:val="000E1A7B"/>
    <w:rsid w:val="00106E44"/>
    <w:rsid w:val="002834A6"/>
    <w:rsid w:val="002873C7"/>
    <w:rsid w:val="00311229"/>
    <w:rsid w:val="0032788C"/>
    <w:rsid w:val="00345992"/>
    <w:rsid w:val="00347736"/>
    <w:rsid w:val="00443C8C"/>
    <w:rsid w:val="00486A34"/>
    <w:rsid w:val="00524B8C"/>
    <w:rsid w:val="00555CE5"/>
    <w:rsid w:val="005C2A85"/>
    <w:rsid w:val="006B0297"/>
    <w:rsid w:val="006C481F"/>
    <w:rsid w:val="006D4395"/>
    <w:rsid w:val="00746FE9"/>
    <w:rsid w:val="00833559"/>
    <w:rsid w:val="00867F08"/>
    <w:rsid w:val="00890046"/>
    <w:rsid w:val="00905A51"/>
    <w:rsid w:val="00910B32"/>
    <w:rsid w:val="00920A24"/>
    <w:rsid w:val="009307BF"/>
    <w:rsid w:val="00964DE0"/>
    <w:rsid w:val="009677D0"/>
    <w:rsid w:val="009926D5"/>
    <w:rsid w:val="00A962CB"/>
    <w:rsid w:val="00B07E52"/>
    <w:rsid w:val="00B25215"/>
    <w:rsid w:val="00BC2107"/>
    <w:rsid w:val="00BE1BC5"/>
    <w:rsid w:val="00C07682"/>
    <w:rsid w:val="00C87BF6"/>
    <w:rsid w:val="00E02E13"/>
    <w:rsid w:val="00EB377C"/>
    <w:rsid w:val="00EC4273"/>
    <w:rsid w:val="00EE3964"/>
    <w:rsid w:val="00EF6824"/>
    <w:rsid w:val="00F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7"/>
      </w:numPr>
    </w:pPr>
  </w:style>
  <w:style w:type="numbering" w:customStyle="1" w:styleId="WW8Num22">
    <w:name w:val="WW8Num22"/>
    <w:rsid w:val="00347736"/>
    <w:pPr>
      <w:numPr>
        <w:numId w:val="45"/>
      </w:numPr>
    </w:pPr>
  </w:style>
  <w:style w:type="numbering" w:customStyle="1" w:styleId="WW8Num23">
    <w:name w:val="WW8Num23"/>
    <w:rsid w:val="00347736"/>
    <w:pPr>
      <w:numPr>
        <w:numId w:val="46"/>
      </w:numPr>
    </w:pPr>
  </w:style>
  <w:style w:type="numbering" w:customStyle="1" w:styleId="WW8Num7">
    <w:name w:val="WW8Num7"/>
    <w:rsid w:val="00347736"/>
    <w:pPr>
      <w:numPr>
        <w:numId w:val="30"/>
      </w:numPr>
    </w:pPr>
  </w:style>
  <w:style w:type="numbering" w:customStyle="1" w:styleId="WW8Num17">
    <w:name w:val="WW8Num17"/>
    <w:rsid w:val="00347736"/>
    <w:pPr>
      <w:numPr>
        <w:numId w:val="40"/>
      </w:numPr>
    </w:pPr>
  </w:style>
  <w:style w:type="numbering" w:customStyle="1" w:styleId="WW8Num14">
    <w:name w:val="WW8Num14"/>
    <w:rsid w:val="00347736"/>
    <w:pPr>
      <w:numPr>
        <w:numId w:val="37"/>
      </w:numPr>
    </w:pPr>
  </w:style>
  <w:style w:type="numbering" w:customStyle="1" w:styleId="WW8Num10">
    <w:name w:val="WW8Num10"/>
    <w:rsid w:val="00347736"/>
    <w:pPr>
      <w:numPr>
        <w:numId w:val="33"/>
      </w:numPr>
    </w:pPr>
  </w:style>
  <w:style w:type="numbering" w:customStyle="1" w:styleId="WW8Num8">
    <w:name w:val="WW8Num8"/>
    <w:rsid w:val="00347736"/>
    <w:pPr>
      <w:numPr>
        <w:numId w:val="31"/>
      </w:numPr>
    </w:pPr>
  </w:style>
  <w:style w:type="numbering" w:customStyle="1" w:styleId="WW8Num6">
    <w:name w:val="WW8Num6"/>
    <w:rsid w:val="00347736"/>
    <w:pPr>
      <w:numPr>
        <w:numId w:val="29"/>
      </w:numPr>
    </w:pPr>
  </w:style>
  <w:style w:type="numbering" w:customStyle="1" w:styleId="WW8Num15">
    <w:name w:val="WW8Num15"/>
    <w:rsid w:val="00347736"/>
    <w:pPr>
      <w:numPr>
        <w:numId w:val="38"/>
      </w:numPr>
    </w:pPr>
  </w:style>
  <w:style w:type="numbering" w:customStyle="1" w:styleId="WW8Num11">
    <w:name w:val="WW8Num11"/>
    <w:rsid w:val="00347736"/>
    <w:pPr>
      <w:numPr>
        <w:numId w:val="34"/>
      </w:numPr>
    </w:pPr>
  </w:style>
  <w:style w:type="numbering" w:customStyle="1" w:styleId="WW8Num1">
    <w:name w:val="WW8Num1"/>
    <w:rsid w:val="00347736"/>
    <w:pPr>
      <w:numPr>
        <w:numId w:val="24"/>
      </w:numPr>
    </w:pPr>
  </w:style>
  <w:style w:type="numbering" w:customStyle="1" w:styleId="WW8Num19">
    <w:name w:val="WW8Num19"/>
    <w:rsid w:val="00347736"/>
    <w:pPr>
      <w:numPr>
        <w:numId w:val="42"/>
      </w:numPr>
    </w:pPr>
  </w:style>
  <w:style w:type="numbering" w:customStyle="1" w:styleId="WW8Num2">
    <w:name w:val="WW8Num2"/>
    <w:rsid w:val="00347736"/>
    <w:pPr>
      <w:numPr>
        <w:numId w:val="25"/>
      </w:numPr>
    </w:pPr>
  </w:style>
  <w:style w:type="numbering" w:customStyle="1" w:styleId="WW8Num16">
    <w:name w:val="WW8Num16"/>
    <w:rsid w:val="00347736"/>
    <w:pPr>
      <w:numPr>
        <w:numId w:val="39"/>
      </w:numPr>
    </w:pPr>
  </w:style>
  <w:style w:type="numbering" w:customStyle="1" w:styleId="WW8Num9">
    <w:name w:val="WW8Num9"/>
    <w:rsid w:val="00347736"/>
    <w:pPr>
      <w:numPr>
        <w:numId w:val="32"/>
      </w:numPr>
    </w:pPr>
  </w:style>
  <w:style w:type="numbering" w:customStyle="1" w:styleId="WW8Num20">
    <w:name w:val="WW8Num20"/>
    <w:rsid w:val="00347736"/>
    <w:pPr>
      <w:numPr>
        <w:numId w:val="43"/>
      </w:numPr>
    </w:pPr>
  </w:style>
  <w:style w:type="numbering" w:customStyle="1" w:styleId="WW8Num18">
    <w:name w:val="WW8Num18"/>
    <w:rsid w:val="00347736"/>
    <w:pPr>
      <w:numPr>
        <w:numId w:val="41"/>
      </w:numPr>
    </w:pPr>
  </w:style>
  <w:style w:type="numbering" w:customStyle="1" w:styleId="WW8Num12">
    <w:name w:val="WW8Num12"/>
    <w:rsid w:val="00347736"/>
    <w:pPr>
      <w:numPr>
        <w:numId w:val="35"/>
      </w:numPr>
    </w:pPr>
  </w:style>
  <w:style w:type="numbering" w:customStyle="1" w:styleId="WW8Num21">
    <w:name w:val="WW8Num21"/>
    <w:rsid w:val="00347736"/>
    <w:pPr>
      <w:numPr>
        <w:numId w:val="44"/>
      </w:numPr>
    </w:pPr>
  </w:style>
  <w:style w:type="numbering" w:customStyle="1" w:styleId="WW8Num13">
    <w:name w:val="WW8Num13"/>
    <w:rsid w:val="00347736"/>
    <w:pPr>
      <w:numPr>
        <w:numId w:val="36"/>
      </w:numPr>
    </w:pPr>
  </w:style>
  <w:style w:type="numbering" w:customStyle="1" w:styleId="WW8Num3">
    <w:name w:val="WW8Num3"/>
    <w:rsid w:val="00347736"/>
    <w:pPr>
      <w:numPr>
        <w:numId w:val="26"/>
      </w:numPr>
    </w:pPr>
  </w:style>
  <w:style w:type="numbering" w:customStyle="1" w:styleId="WW8Num5">
    <w:name w:val="WW8Num5"/>
    <w:rsid w:val="00347736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8"/>
      </w:numPr>
    </w:pPr>
  </w:style>
  <w:style w:type="numbering" w:customStyle="1" w:styleId="WW8Num221">
    <w:name w:val="WW8Num221"/>
    <w:rsid w:val="00347736"/>
    <w:pPr>
      <w:numPr>
        <w:numId w:val="21"/>
      </w:numPr>
    </w:pPr>
  </w:style>
  <w:style w:type="numbering" w:customStyle="1" w:styleId="WW8Num231">
    <w:name w:val="WW8Num231"/>
    <w:rsid w:val="00347736"/>
    <w:pPr>
      <w:numPr>
        <w:numId w:val="22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49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8"/>
      </w:numPr>
    </w:pPr>
  </w:style>
  <w:style w:type="numbering" w:customStyle="1" w:styleId="WW8Num24">
    <w:name w:val="WW8Num24"/>
    <w:rsid w:val="00347736"/>
    <w:pPr>
      <w:numPr>
        <w:numId w:val="50"/>
      </w:numPr>
    </w:pPr>
  </w:style>
  <w:style w:type="numbering" w:customStyle="1" w:styleId="WW8Num161">
    <w:name w:val="WW8Num161"/>
    <w:rsid w:val="00347736"/>
    <w:pPr>
      <w:numPr>
        <w:numId w:val="15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19"/>
      </w:numPr>
    </w:pPr>
  </w:style>
  <w:style w:type="numbering" w:customStyle="1" w:styleId="WW8Num181">
    <w:name w:val="WW8Num181"/>
    <w:rsid w:val="00347736"/>
    <w:pPr>
      <w:numPr>
        <w:numId w:val="17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58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5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6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7736"/>
  </w:style>
  <w:style w:type="paragraph" w:styleId="Tekstdymka">
    <w:name w:val="Balloon Text"/>
    <w:basedOn w:val="Normalny"/>
    <w:link w:val="TekstdymkaZnak"/>
    <w:uiPriority w:val="99"/>
    <w:semiHidden/>
    <w:unhideWhenUsed/>
    <w:rsid w:val="00347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3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77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477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773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77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7736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4773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34773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4773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347736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34773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34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7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773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34773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3477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7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7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73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347736"/>
  </w:style>
  <w:style w:type="paragraph" w:customStyle="1" w:styleId="Zawartotabeli">
    <w:name w:val="Zawartość tabeli"/>
    <w:basedOn w:val="Normalny"/>
    <w:uiPriority w:val="99"/>
    <w:rsid w:val="003477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347736"/>
    <w:rPr>
      <w:i/>
      <w:iCs/>
    </w:rPr>
  </w:style>
  <w:style w:type="character" w:styleId="Pogrubienie">
    <w:name w:val="Strong"/>
    <w:uiPriority w:val="99"/>
    <w:qFormat/>
    <w:rsid w:val="00347736"/>
    <w:rPr>
      <w:b/>
      <w:bCs/>
    </w:rPr>
  </w:style>
  <w:style w:type="paragraph" w:customStyle="1" w:styleId="Numerowanie">
    <w:name w:val="Numerowanie"/>
    <w:basedOn w:val="Normalny"/>
    <w:uiPriority w:val="99"/>
    <w:rsid w:val="0034773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3477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7736"/>
    <w:rPr>
      <w:vertAlign w:val="superscript"/>
    </w:rPr>
  </w:style>
  <w:style w:type="character" w:customStyle="1" w:styleId="apple-style-span">
    <w:name w:val="apple-style-span"/>
    <w:rsid w:val="003477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73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73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73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347736"/>
  </w:style>
  <w:style w:type="paragraph" w:customStyle="1" w:styleId="Standard">
    <w:name w:val="Standard"/>
    <w:link w:val="StandardZnak"/>
    <w:uiPriority w:val="99"/>
    <w:rsid w:val="0034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347736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47736"/>
    <w:pPr>
      <w:spacing w:after="120"/>
    </w:pPr>
  </w:style>
  <w:style w:type="paragraph" w:styleId="Lista">
    <w:name w:val="List"/>
    <w:basedOn w:val="Textbody"/>
    <w:uiPriority w:val="99"/>
    <w:rsid w:val="00347736"/>
  </w:style>
  <w:style w:type="paragraph" w:customStyle="1" w:styleId="Legenda1">
    <w:name w:val="Legenda1"/>
    <w:basedOn w:val="Standard"/>
    <w:uiPriority w:val="99"/>
    <w:rsid w:val="00347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47736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3477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34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347736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347736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347736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347736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347736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347736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3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347736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347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47736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347736"/>
    <w:pPr>
      <w:suppressLineNumbers/>
    </w:pPr>
  </w:style>
  <w:style w:type="paragraph" w:customStyle="1" w:styleId="TableHeading">
    <w:name w:val="Table Heading"/>
    <w:basedOn w:val="TableContents"/>
    <w:uiPriority w:val="99"/>
    <w:rsid w:val="00347736"/>
  </w:style>
  <w:style w:type="character" w:customStyle="1" w:styleId="WW8Num1z0">
    <w:name w:val="WW8Num1z0"/>
    <w:uiPriority w:val="99"/>
    <w:rsid w:val="00347736"/>
    <w:rPr>
      <w:rFonts w:ascii="Wingdings" w:hAnsi="Wingdings" w:cs="Wingdings"/>
    </w:rPr>
  </w:style>
  <w:style w:type="character" w:customStyle="1" w:styleId="WW8Num2z0">
    <w:name w:val="WW8Num2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347736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34773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347736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347736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347736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347736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347736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347736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347736"/>
    <w:rPr>
      <w:rFonts w:ascii="Wingdings" w:hAnsi="Wingdings" w:cs="Wingdings"/>
    </w:rPr>
  </w:style>
  <w:style w:type="character" w:customStyle="1" w:styleId="WW8Num8z1">
    <w:name w:val="WW8Num8z1"/>
    <w:uiPriority w:val="99"/>
    <w:rsid w:val="00347736"/>
    <w:rPr>
      <w:rFonts w:ascii="Courier New" w:hAnsi="Courier New" w:cs="Courier New"/>
    </w:rPr>
  </w:style>
  <w:style w:type="character" w:customStyle="1" w:styleId="WW8Num8z3">
    <w:name w:val="WW8Num8z3"/>
    <w:uiPriority w:val="99"/>
    <w:rsid w:val="00347736"/>
    <w:rPr>
      <w:rFonts w:ascii="Symbol" w:hAnsi="Symbol" w:cs="Symbol"/>
    </w:rPr>
  </w:style>
  <w:style w:type="character" w:customStyle="1" w:styleId="WW8Num9z0">
    <w:name w:val="WW8Num9z0"/>
    <w:uiPriority w:val="99"/>
    <w:rsid w:val="00347736"/>
  </w:style>
  <w:style w:type="character" w:customStyle="1" w:styleId="WW8Num18z0">
    <w:name w:val="WW8Num18z0"/>
    <w:uiPriority w:val="99"/>
    <w:rsid w:val="00347736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347736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47736"/>
    <w:rPr>
      <w:rFonts w:ascii="Wingdings" w:hAnsi="Wingdings" w:cs="Wingdings"/>
    </w:rPr>
  </w:style>
  <w:style w:type="character" w:customStyle="1" w:styleId="WW8Num18z3">
    <w:name w:val="WW8Num18z3"/>
    <w:uiPriority w:val="99"/>
    <w:rsid w:val="00347736"/>
    <w:rPr>
      <w:rFonts w:ascii="Symbol" w:hAnsi="Symbol" w:cs="Symbol"/>
    </w:rPr>
  </w:style>
  <w:style w:type="character" w:customStyle="1" w:styleId="WW8Num21z0">
    <w:name w:val="WW8Num21z0"/>
    <w:uiPriority w:val="99"/>
    <w:rsid w:val="00347736"/>
    <w:rPr>
      <w:rFonts w:ascii="Arial" w:hAnsi="Arial" w:cs="Arial"/>
    </w:rPr>
  </w:style>
  <w:style w:type="character" w:customStyle="1" w:styleId="WW8Num21z1">
    <w:name w:val="WW8Num21z1"/>
    <w:uiPriority w:val="99"/>
    <w:rsid w:val="00347736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347736"/>
    <w:rPr>
      <w:rFonts w:ascii="Wingdings" w:hAnsi="Wingdings" w:cs="Wingdings"/>
    </w:rPr>
  </w:style>
  <w:style w:type="character" w:customStyle="1" w:styleId="WW8Num21z3">
    <w:name w:val="WW8Num21z3"/>
    <w:uiPriority w:val="99"/>
    <w:rsid w:val="00347736"/>
    <w:rPr>
      <w:rFonts w:ascii="Symbol" w:hAnsi="Symbol" w:cs="Symbol"/>
    </w:rPr>
  </w:style>
  <w:style w:type="character" w:customStyle="1" w:styleId="FootnoteSymbol">
    <w:name w:val="Footnote Symbol"/>
    <w:uiPriority w:val="99"/>
    <w:rsid w:val="00347736"/>
  </w:style>
  <w:style w:type="character" w:styleId="Odwoaniedokomentarza">
    <w:name w:val="annotation reference"/>
    <w:basedOn w:val="Domylnaczcionkaakapitu"/>
    <w:uiPriority w:val="99"/>
    <w:semiHidden/>
    <w:rsid w:val="00347736"/>
    <w:rPr>
      <w:sz w:val="16"/>
      <w:szCs w:val="16"/>
    </w:rPr>
  </w:style>
  <w:style w:type="character" w:customStyle="1" w:styleId="BulletSymbols">
    <w:name w:val="Bullet Symbols"/>
    <w:uiPriority w:val="99"/>
    <w:rsid w:val="00347736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736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36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347736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347736"/>
    <w:pPr>
      <w:numPr>
        <w:numId w:val="27"/>
      </w:numPr>
    </w:pPr>
  </w:style>
  <w:style w:type="numbering" w:customStyle="1" w:styleId="WW8Num22">
    <w:name w:val="WW8Num22"/>
    <w:rsid w:val="00347736"/>
    <w:pPr>
      <w:numPr>
        <w:numId w:val="45"/>
      </w:numPr>
    </w:pPr>
  </w:style>
  <w:style w:type="numbering" w:customStyle="1" w:styleId="WW8Num23">
    <w:name w:val="WW8Num23"/>
    <w:rsid w:val="00347736"/>
    <w:pPr>
      <w:numPr>
        <w:numId w:val="46"/>
      </w:numPr>
    </w:pPr>
  </w:style>
  <w:style w:type="numbering" w:customStyle="1" w:styleId="WW8Num7">
    <w:name w:val="WW8Num7"/>
    <w:rsid w:val="00347736"/>
    <w:pPr>
      <w:numPr>
        <w:numId w:val="30"/>
      </w:numPr>
    </w:pPr>
  </w:style>
  <w:style w:type="numbering" w:customStyle="1" w:styleId="WW8Num17">
    <w:name w:val="WW8Num17"/>
    <w:rsid w:val="00347736"/>
    <w:pPr>
      <w:numPr>
        <w:numId w:val="40"/>
      </w:numPr>
    </w:pPr>
  </w:style>
  <w:style w:type="numbering" w:customStyle="1" w:styleId="WW8Num14">
    <w:name w:val="WW8Num14"/>
    <w:rsid w:val="00347736"/>
    <w:pPr>
      <w:numPr>
        <w:numId w:val="37"/>
      </w:numPr>
    </w:pPr>
  </w:style>
  <w:style w:type="numbering" w:customStyle="1" w:styleId="WW8Num10">
    <w:name w:val="WW8Num10"/>
    <w:rsid w:val="00347736"/>
    <w:pPr>
      <w:numPr>
        <w:numId w:val="33"/>
      </w:numPr>
    </w:pPr>
  </w:style>
  <w:style w:type="numbering" w:customStyle="1" w:styleId="WW8Num8">
    <w:name w:val="WW8Num8"/>
    <w:rsid w:val="00347736"/>
    <w:pPr>
      <w:numPr>
        <w:numId w:val="31"/>
      </w:numPr>
    </w:pPr>
  </w:style>
  <w:style w:type="numbering" w:customStyle="1" w:styleId="WW8Num6">
    <w:name w:val="WW8Num6"/>
    <w:rsid w:val="00347736"/>
    <w:pPr>
      <w:numPr>
        <w:numId w:val="29"/>
      </w:numPr>
    </w:pPr>
  </w:style>
  <w:style w:type="numbering" w:customStyle="1" w:styleId="WW8Num15">
    <w:name w:val="WW8Num15"/>
    <w:rsid w:val="00347736"/>
    <w:pPr>
      <w:numPr>
        <w:numId w:val="38"/>
      </w:numPr>
    </w:pPr>
  </w:style>
  <w:style w:type="numbering" w:customStyle="1" w:styleId="WW8Num11">
    <w:name w:val="WW8Num11"/>
    <w:rsid w:val="00347736"/>
    <w:pPr>
      <w:numPr>
        <w:numId w:val="34"/>
      </w:numPr>
    </w:pPr>
  </w:style>
  <w:style w:type="numbering" w:customStyle="1" w:styleId="WW8Num1">
    <w:name w:val="WW8Num1"/>
    <w:rsid w:val="00347736"/>
    <w:pPr>
      <w:numPr>
        <w:numId w:val="24"/>
      </w:numPr>
    </w:pPr>
  </w:style>
  <w:style w:type="numbering" w:customStyle="1" w:styleId="WW8Num19">
    <w:name w:val="WW8Num19"/>
    <w:rsid w:val="00347736"/>
    <w:pPr>
      <w:numPr>
        <w:numId w:val="42"/>
      </w:numPr>
    </w:pPr>
  </w:style>
  <w:style w:type="numbering" w:customStyle="1" w:styleId="WW8Num2">
    <w:name w:val="WW8Num2"/>
    <w:rsid w:val="00347736"/>
    <w:pPr>
      <w:numPr>
        <w:numId w:val="25"/>
      </w:numPr>
    </w:pPr>
  </w:style>
  <w:style w:type="numbering" w:customStyle="1" w:styleId="WW8Num16">
    <w:name w:val="WW8Num16"/>
    <w:rsid w:val="00347736"/>
    <w:pPr>
      <w:numPr>
        <w:numId w:val="39"/>
      </w:numPr>
    </w:pPr>
  </w:style>
  <w:style w:type="numbering" w:customStyle="1" w:styleId="WW8Num9">
    <w:name w:val="WW8Num9"/>
    <w:rsid w:val="00347736"/>
    <w:pPr>
      <w:numPr>
        <w:numId w:val="32"/>
      </w:numPr>
    </w:pPr>
  </w:style>
  <w:style w:type="numbering" w:customStyle="1" w:styleId="WW8Num20">
    <w:name w:val="WW8Num20"/>
    <w:rsid w:val="00347736"/>
    <w:pPr>
      <w:numPr>
        <w:numId w:val="43"/>
      </w:numPr>
    </w:pPr>
  </w:style>
  <w:style w:type="numbering" w:customStyle="1" w:styleId="WW8Num18">
    <w:name w:val="WW8Num18"/>
    <w:rsid w:val="00347736"/>
    <w:pPr>
      <w:numPr>
        <w:numId w:val="41"/>
      </w:numPr>
    </w:pPr>
  </w:style>
  <w:style w:type="numbering" w:customStyle="1" w:styleId="WW8Num12">
    <w:name w:val="WW8Num12"/>
    <w:rsid w:val="00347736"/>
    <w:pPr>
      <w:numPr>
        <w:numId w:val="35"/>
      </w:numPr>
    </w:pPr>
  </w:style>
  <w:style w:type="numbering" w:customStyle="1" w:styleId="WW8Num21">
    <w:name w:val="WW8Num21"/>
    <w:rsid w:val="00347736"/>
    <w:pPr>
      <w:numPr>
        <w:numId w:val="44"/>
      </w:numPr>
    </w:pPr>
  </w:style>
  <w:style w:type="numbering" w:customStyle="1" w:styleId="WW8Num13">
    <w:name w:val="WW8Num13"/>
    <w:rsid w:val="00347736"/>
    <w:pPr>
      <w:numPr>
        <w:numId w:val="36"/>
      </w:numPr>
    </w:pPr>
  </w:style>
  <w:style w:type="numbering" w:customStyle="1" w:styleId="WW8Num3">
    <w:name w:val="WW8Num3"/>
    <w:rsid w:val="00347736"/>
    <w:pPr>
      <w:numPr>
        <w:numId w:val="26"/>
      </w:numPr>
    </w:pPr>
  </w:style>
  <w:style w:type="numbering" w:customStyle="1" w:styleId="WW8Num5">
    <w:name w:val="WW8Num5"/>
    <w:rsid w:val="00347736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347736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347736"/>
  </w:style>
  <w:style w:type="table" w:customStyle="1" w:styleId="Tabela-Siatka1">
    <w:name w:val="Tabela - Siatka1"/>
    <w:basedOn w:val="Standardowy"/>
    <w:next w:val="Tabela-Siatka"/>
    <w:uiPriority w:val="99"/>
    <w:rsid w:val="00347736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347736"/>
    <w:pPr>
      <w:numPr>
        <w:numId w:val="48"/>
      </w:numPr>
    </w:pPr>
  </w:style>
  <w:style w:type="numbering" w:customStyle="1" w:styleId="WW8Num221">
    <w:name w:val="WW8Num221"/>
    <w:rsid w:val="00347736"/>
    <w:pPr>
      <w:numPr>
        <w:numId w:val="21"/>
      </w:numPr>
    </w:pPr>
  </w:style>
  <w:style w:type="numbering" w:customStyle="1" w:styleId="WW8Num231">
    <w:name w:val="WW8Num231"/>
    <w:rsid w:val="00347736"/>
    <w:pPr>
      <w:numPr>
        <w:numId w:val="22"/>
      </w:numPr>
    </w:pPr>
  </w:style>
  <w:style w:type="numbering" w:customStyle="1" w:styleId="WW8Num71">
    <w:name w:val="WW8Num71"/>
    <w:rsid w:val="00347736"/>
    <w:pPr>
      <w:numPr>
        <w:numId w:val="7"/>
      </w:numPr>
    </w:pPr>
  </w:style>
  <w:style w:type="numbering" w:customStyle="1" w:styleId="WW8Num171">
    <w:name w:val="WW8Num171"/>
    <w:rsid w:val="00347736"/>
  </w:style>
  <w:style w:type="numbering" w:customStyle="1" w:styleId="WW8Num141">
    <w:name w:val="WW8Num141"/>
    <w:rsid w:val="00347736"/>
  </w:style>
  <w:style w:type="numbering" w:customStyle="1" w:styleId="WW8Num101">
    <w:name w:val="WW8Num101"/>
    <w:rsid w:val="00347736"/>
    <w:pPr>
      <w:numPr>
        <w:numId w:val="10"/>
      </w:numPr>
    </w:pPr>
  </w:style>
  <w:style w:type="numbering" w:customStyle="1" w:styleId="WW8Num81">
    <w:name w:val="WW8Num81"/>
    <w:rsid w:val="00347736"/>
    <w:pPr>
      <w:numPr>
        <w:numId w:val="8"/>
      </w:numPr>
    </w:pPr>
  </w:style>
  <w:style w:type="numbering" w:customStyle="1" w:styleId="WW8Num61">
    <w:name w:val="WW8Num61"/>
    <w:rsid w:val="00347736"/>
    <w:pPr>
      <w:numPr>
        <w:numId w:val="6"/>
      </w:numPr>
    </w:pPr>
  </w:style>
  <w:style w:type="numbering" w:customStyle="1" w:styleId="WW8Num151">
    <w:name w:val="WW8Num151"/>
    <w:rsid w:val="00347736"/>
    <w:pPr>
      <w:numPr>
        <w:numId w:val="49"/>
      </w:numPr>
    </w:pPr>
  </w:style>
  <w:style w:type="numbering" w:customStyle="1" w:styleId="WW8Num111">
    <w:name w:val="WW8Num111"/>
    <w:rsid w:val="00347736"/>
    <w:pPr>
      <w:numPr>
        <w:numId w:val="11"/>
      </w:numPr>
    </w:pPr>
  </w:style>
  <w:style w:type="numbering" w:customStyle="1" w:styleId="WW8Num110">
    <w:name w:val="WW8Num110"/>
    <w:rsid w:val="00347736"/>
    <w:pPr>
      <w:numPr>
        <w:numId w:val="1"/>
      </w:numPr>
    </w:pPr>
  </w:style>
  <w:style w:type="numbering" w:customStyle="1" w:styleId="WW8Num191">
    <w:name w:val="WW8Num191"/>
    <w:rsid w:val="00347736"/>
    <w:pPr>
      <w:numPr>
        <w:numId w:val="18"/>
      </w:numPr>
    </w:pPr>
  </w:style>
  <w:style w:type="numbering" w:customStyle="1" w:styleId="WW8Num24">
    <w:name w:val="WW8Num24"/>
    <w:rsid w:val="00347736"/>
    <w:pPr>
      <w:numPr>
        <w:numId w:val="50"/>
      </w:numPr>
    </w:pPr>
  </w:style>
  <w:style w:type="numbering" w:customStyle="1" w:styleId="WW8Num161">
    <w:name w:val="WW8Num161"/>
    <w:rsid w:val="00347736"/>
    <w:pPr>
      <w:numPr>
        <w:numId w:val="15"/>
      </w:numPr>
    </w:pPr>
  </w:style>
  <w:style w:type="numbering" w:customStyle="1" w:styleId="WW8Num91">
    <w:name w:val="WW8Num91"/>
    <w:rsid w:val="00347736"/>
    <w:pPr>
      <w:numPr>
        <w:numId w:val="9"/>
      </w:numPr>
    </w:pPr>
  </w:style>
  <w:style w:type="numbering" w:customStyle="1" w:styleId="WW8Num201">
    <w:name w:val="WW8Num201"/>
    <w:rsid w:val="00347736"/>
    <w:pPr>
      <w:numPr>
        <w:numId w:val="19"/>
      </w:numPr>
    </w:pPr>
  </w:style>
  <w:style w:type="numbering" w:customStyle="1" w:styleId="WW8Num181">
    <w:name w:val="WW8Num181"/>
    <w:rsid w:val="00347736"/>
    <w:pPr>
      <w:numPr>
        <w:numId w:val="17"/>
      </w:numPr>
    </w:pPr>
  </w:style>
  <w:style w:type="numbering" w:customStyle="1" w:styleId="WW8Num121">
    <w:name w:val="WW8Num121"/>
    <w:rsid w:val="00347736"/>
    <w:pPr>
      <w:numPr>
        <w:numId w:val="12"/>
      </w:numPr>
    </w:pPr>
  </w:style>
  <w:style w:type="numbering" w:customStyle="1" w:styleId="WW8Num211">
    <w:name w:val="WW8Num211"/>
    <w:rsid w:val="00347736"/>
    <w:pPr>
      <w:numPr>
        <w:numId w:val="58"/>
      </w:numPr>
    </w:pPr>
  </w:style>
  <w:style w:type="numbering" w:customStyle="1" w:styleId="WW8Num131">
    <w:name w:val="WW8Num131"/>
    <w:rsid w:val="00347736"/>
    <w:pPr>
      <w:numPr>
        <w:numId w:val="13"/>
      </w:numPr>
    </w:pPr>
  </w:style>
  <w:style w:type="numbering" w:customStyle="1" w:styleId="WW8Num31">
    <w:name w:val="WW8Num31"/>
    <w:rsid w:val="00347736"/>
    <w:pPr>
      <w:numPr>
        <w:numId w:val="3"/>
      </w:numPr>
    </w:pPr>
  </w:style>
  <w:style w:type="numbering" w:customStyle="1" w:styleId="WW8Num51">
    <w:name w:val="WW8Num51"/>
    <w:rsid w:val="00347736"/>
    <w:pPr>
      <w:numPr>
        <w:numId w:val="5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297"/>
  </w:style>
  <w:style w:type="numbering" w:customStyle="1" w:styleId="Bezlisty4">
    <w:name w:val="Bez listy4"/>
    <w:next w:val="Bezlisty"/>
    <w:uiPriority w:val="99"/>
    <w:semiHidden/>
    <w:unhideWhenUsed/>
    <w:rsid w:val="006B0297"/>
  </w:style>
  <w:style w:type="numbering" w:customStyle="1" w:styleId="WW8Num32">
    <w:name w:val="WW8Num32"/>
    <w:rsid w:val="006B0297"/>
    <w:pPr>
      <w:numPr>
        <w:numId w:val="16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B029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Czynnik_etiologicz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Choro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3F75-BE0F-4E3A-BC33-E6910CAB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7208</Words>
  <Characters>43250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2014-04-04T12:39:00Z</cp:lastPrinted>
  <dcterms:created xsi:type="dcterms:W3CDTF">2014-05-30T09:00:00Z</dcterms:created>
  <dcterms:modified xsi:type="dcterms:W3CDTF">2014-05-30T09:00:00Z</dcterms:modified>
</cp:coreProperties>
</file>