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A" w:rsidRPr="001374BE" w:rsidRDefault="003E53DA" w:rsidP="003E53DA">
      <w:pPr>
        <w:rPr>
          <w:rFonts w:asciiTheme="minorHAnsi" w:hAnsiTheme="minorHAnsi" w:cstheme="minorHAnsi"/>
        </w:rPr>
      </w:pPr>
      <w:bookmarkStart w:id="0" w:name="_GoBack"/>
      <w:bookmarkEnd w:id="0"/>
      <w:r w:rsidRPr="001374BE">
        <w:rPr>
          <w:rFonts w:asciiTheme="minorHAnsi" w:hAnsiTheme="minorHAnsi" w:cstheme="minorHAnsi"/>
        </w:rPr>
        <w:t>WOF.2610</w:t>
      </w:r>
      <w:r w:rsidR="008F3788">
        <w:rPr>
          <w:rFonts w:asciiTheme="minorHAnsi" w:hAnsiTheme="minorHAnsi" w:cstheme="minorHAnsi"/>
        </w:rPr>
        <w:t>.8</w:t>
      </w:r>
      <w:r w:rsidRPr="001374BE">
        <w:rPr>
          <w:rFonts w:asciiTheme="minorHAnsi" w:hAnsiTheme="minorHAnsi" w:cstheme="minorHAnsi"/>
        </w:rPr>
        <w:t>.2013</w:t>
      </w:r>
      <w:r>
        <w:rPr>
          <w:rFonts w:asciiTheme="minorHAnsi" w:hAnsiTheme="minorHAnsi" w:cstheme="minorHAnsi"/>
        </w:rPr>
        <w:t>.MK</w:t>
      </w:r>
      <w:r w:rsidRPr="001374BE">
        <w:rPr>
          <w:rFonts w:asciiTheme="minorHAnsi" w:hAnsiTheme="minorHAnsi" w:cstheme="minorHAnsi"/>
        </w:rPr>
        <w:tab/>
      </w:r>
      <w:r w:rsidRPr="001374BE">
        <w:rPr>
          <w:rFonts w:asciiTheme="minorHAnsi" w:hAnsiTheme="minorHAnsi" w:cstheme="minorHAnsi"/>
        </w:rPr>
        <w:tab/>
      </w:r>
      <w:r w:rsidRPr="001374BE">
        <w:rPr>
          <w:rFonts w:asciiTheme="minorHAnsi" w:hAnsiTheme="minorHAnsi" w:cstheme="minorHAnsi"/>
        </w:rPr>
        <w:tab/>
      </w:r>
      <w:r w:rsidRPr="001374BE">
        <w:rPr>
          <w:rFonts w:asciiTheme="minorHAnsi" w:hAnsiTheme="minorHAnsi" w:cstheme="minorHAnsi"/>
        </w:rPr>
        <w:tab/>
      </w:r>
      <w:r w:rsidRPr="001374BE">
        <w:rPr>
          <w:rFonts w:asciiTheme="minorHAnsi" w:hAnsiTheme="minorHAnsi" w:cstheme="minorHAnsi"/>
        </w:rPr>
        <w:tab/>
      </w:r>
      <w:r w:rsidRPr="001374BE">
        <w:rPr>
          <w:rFonts w:asciiTheme="minorHAnsi" w:hAnsiTheme="minorHAnsi" w:cstheme="minorHAnsi"/>
        </w:rPr>
        <w:tab/>
      </w:r>
      <w:r w:rsidR="008F3788">
        <w:rPr>
          <w:rFonts w:asciiTheme="minorHAnsi" w:hAnsiTheme="minorHAnsi" w:cstheme="minorHAnsi"/>
        </w:rPr>
        <w:tab/>
      </w:r>
      <w:r w:rsidRPr="001374BE">
        <w:rPr>
          <w:rFonts w:asciiTheme="minorHAnsi" w:hAnsiTheme="minorHAnsi" w:cstheme="minorHAnsi"/>
        </w:rPr>
        <w:tab/>
        <w:t xml:space="preserve">Opole, </w:t>
      </w:r>
      <w:r w:rsidR="008F3788">
        <w:rPr>
          <w:rFonts w:asciiTheme="minorHAnsi" w:hAnsiTheme="minorHAnsi" w:cstheme="minorHAnsi"/>
        </w:rPr>
        <w:t>2013-03-04</w:t>
      </w:r>
    </w:p>
    <w:p w:rsidR="003E53DA" w:rsidRPr="001374BE" w:rsidRDefault="003E53DA" w:rsidP="003E53DA">
      <w:pPr>
        <w:rPr>
          <w:rFonts w:asciiTheme="minorHAnsi" w:hAnsiTheme="minorHAnsi" w:cstheme="minorHAnsi"/>
        </w:rPr>
      </w:pPr>
    </w:p>
    <w:p w:rsidR="003E53DA" w:rsidRPr="001374BE" w:rsidRDefault="003E53DA" w:rsidP="003E53DA">
      <w:pPr>
        <w:rPr>
          <w:rFonts w:asciiTheme="minorHAnsi" w:hAnsiTheme="minorHAnsi" w:cstheme="minorHAnsi"/>
        </w:rPr>
      </w:pPr>
    </w:p>
    <w:p w:rsidR="003E53DA" w:rsidRPr="001374BE" w:rsidRDefault="003E53DA" w:rsidP="003E53DA">
      <w:pPr>
        <w:rPr>
          <w:rFonts w:asciiTheme="minorHAnsi" w:hAnsiTheme="minorHAnsi" w:cstheme="minorHAnsi"/>
        </w:rPr>
      </w:pPr>
    </w:p>
    <w:p w:rsidR="008F3788" w:rsidRPr="008F3788" w:rsidRDefault="003E53DA" w:rsidP="008F3788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8F3788">
        <w:rPr>
          <w:rFonts w:asciiTheme="minorHAnsi" w:hAnsiTheme="minorHAnsi" w:cstheme="minorHAnsi"/>
        </w:rPr>
        <w:t xml:space="preserve">Regionalna Dyrekcja Ochrony Środowiska w Opolu informuje, iż w dniu </w:t>
      </w:r>
      <w:r w:rsidR="008F3788">
        <w:rPr>
          <w:rFonts w:asciiTheme="minorHAnsi" w:hAnsiTheme="minorHAnsi" w:cstheme="minorHAnsi"/>
        </w:rPr>
        <w:t>1</w:t>
      </w:r>
      <w:r w:rsidRPr="008F3788">
        <w:rPr>
          <w:rFonts w:asciiTheme="minorHAnsi" w:hAnsiTheme="minorHAnsi" w:cstheme="minorHAnsi"/>
        </w:rPr>
        <w:t xml:space="preserve"> </w:t>
      </w:r>
      <w:r w:rsidR="008F3788">
        <w:rPr>
          <w:rFonts w:asciiTheme="minorHAnsi" w:hAnsiTheme="minorHAnsi" w:cstheme="minorHAnsi"/>
        </w:rPr>
        <w:t>marca</w:t>
      </w:r>
      <w:r w:rsidRPr="008F3788">
        <w:rPr>
          <w:rFonts w:asciiTheme="minorHAnsi" w:hAnsiTheme="minorHAnsi" w:cstheme="minorHAnsi"/>
        </w:rPr>
        <w:t xml:space="preserve"> </w:t>
      </w:r>
      <w:r w:rsidR="008F3788">
        <w:rPr>
          <w:rFonts w:asciiTheme="minorHAnsi" w:hAnsiTheme="minorHAnsi" w:cstheme="minorHAnsi"/>
        </w:rPr>
        <w:br/>
      </w:r>
      <w:r w:rsidRPr="008F3788">
        <w:rPr>
          <w:rFonts w:asciiTheme="minorHAnsi" w:hAnsiTheme="minorHAnsi" w:cstheme="minorHAnsi"/>
        </w:rPr>
        <w:t xml:space="preserve">2013 </w:t>
      </w:r>
      <w:r w:rsidR="008F3788">
        <w:rPr>
          <w:rFonts w:asciiTheme="minorHAnsi" w:hAnsiTheme="minorHAnsi" w:cstheme="minorHAnsi"/>
        </w:rPr>
        <w:t>r.</w:t>
      </w:r>
      <w:r w:rsidRPr="008F3788">
        <w:rPr>
          <w:rFonts w:asciiTheme="minorHAnsi" w:hAnsiTheme="minorHAnsi" w:cstheme="minorHAnsi"/>
        </w:rPr>
        <w:t xml:space="preserve"> </w:t>
      </w:r>
      <w:r w:rsidR="008F3788">
        <w:rPr>
          <w:rFonts w:asciiTheme="minorHAnsi" w:hAnsiTheme="minorHAnsi" w:cstheme="minorHAnsi"/>
        </w:rPr>
        <w:t>j</w:t>
      </w:r>
      <w:r w:rsidRPr="008F3788">
        <w:rPr>
          <w:rFonts w:asciiTheme="minorHAnsi" w:hAnsiTheme="minorHAnsi" w:cstheme="minorHAnsi"/>
        </w:rPr>
        <w:t xml:space="preserve">eden z Wykonawców zwrócił się o wyjaśnienie treści specyfikacji istotnych warunków zamówienia dla zadania </w:t>
      </w:r>
      <w:r w:rsidR="008F3788" w:rsidRPr="008F3788">
        <w:rPr>
          <w:rFonts w:asciiTheme="minorHAnsi" w:hAnsiTheme="minorHAnsi" w:cstheme="minorHAnsi"/>
          <w:b/>
        </w:rPr>
        <w:t>Wykonanie zabiegów agrotechnicznych w granicach 7 rezerwatów przyrody województwa opolskiego” (nr sprawy WOF.2610.8.2013)”:</w:t>
      </w:r>
    </w:p>
    <w:p w:rsidR="003E53DA" w:rsidRPr="001374BE" w:rsidRDefault="003E53DA" w:rsidP="003E53DA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</w:p>
    <w:p w:rsidR="003E53DA" w:rsidRPr="008F3788" w:rsidRDefault="003E53DA" w:rsidP="003E53D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3788">
        <w:rPr>
          <w:rFonts w:asciiTheme="minorHAnsi" w:hAnsiTheme="minorHAnsi" w:cstheme="minorHAnsi"/>
          <w:sz w:val="24"/>
          <w:szCs w:val="24"/>
        </w:rPr>
        <w:t xml:space="preserve"> W myśl art. 38 ustawy z dnia 29 stycznia 2004 r. Prawo zamówień publicznych </w:t>
      </w:r>
      <w:r w:rsidRPr="008F3788">
        <w:rPr>
          <w:rFonts w:asciiTheme="minorHAnsi" w:hAnsiTheme="minorHAnsi" w:cstheme="minorHAnsi"/>
          <w:sz w:val="24"/>
          <w:szCs w:val="24"/>
        </w:rPr>
        <w:br/>
        <w:t xml:space="preserve">(Dz. U. z 2010 r. Nr 113, poz. 759 z </w:t>
      </w:r>
      <w:proofErr w:type="spellStart"/>
      <w:r w:rsidRPr="008F378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8F3788">
        <w:rPr>
          <w:rFonts w:asciiTheme="minorHAnsi" w:hAnsiTheme="minorHAnsi" w:cstheme="minorHAnsi"/>
          <w:sz w:val="24"/>
          <w:szCs w:val="24"/>
        </w:rPr>
        <w:t>. zm.) przekazuję treść pytań oraz udzielam następujących wyjaśnień:</w:t>
      </w:r>
    </w:p>
    <w:p w:rsidR="008F3788" w:rsidRDefault="008F3788" w:rsidP="008F3788">
      <w:pPr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8F3788" w:rsidRPr="007E7D75" w:rsidRDefault="008F3788" w:rsidP="008F3788">
      <w:pPr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7E7D75">
        <w:rPr>
          <w:rFonts w:asciiTheme="minorHAnsi" w:eastAsiaTheme="minorHAnsi" w:hAnsiTheme="minorHAnsi" w:cstheme="minorBidi"/>
          <w:b/>
          <w:sz w:val="24"/>
          <w:szCs w:val="24"/>
        </w:rPr>
        <w:t xml:space="preserve">Pytanie 1: (Rezerwat przyrody </w:t>
      </w:r>
      <w:proofErr w:type="spellStart"/>
      <w:r w:rsidRPr="007E7D75">
        <w:rPr>
          <w:rFonts w:asciiTheme="minorHAnsi" w:eastAsiaTheme="minorHAnsi" w:hAnsiTheme="minorHAnsi" w:cstheme="minorBidi"/>
          <w:b/>
          <w:sz w:val="24"/>
          <w:szCs w:val="24"/>
        </w:rPr>
        <w:t>Barucice</w:t>
      </w:r>
      <w:proofErr w:type="spellEnd"/>
      <w:r w:rsidRPr="007E7D75">
        <w:rPr>
          <w:rFonts w:asciiTheme="minorHAnsi" w:eastAsiaTheme="minorHAnsi" w:hAnsiTheme="minorHAnsi" w:cstheme="minorBidi"/>
          <w:b/>
          <w:sz w:val="24"/>
          <w:szCs w:val="24"/>
        </w:rPr>
        <w:t>) Jaka jest szacunkowa ilość osłonek na 1 ha lub na całym terenie?</w:t>
      </w:r>
    </w:p>
    <w:p w:rsidR="008F3788" w:rsidRPr="007E7D75" w:rsidRDefault="008F3788" w:rsidP="008F378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E7D75">
        <w:rPr>
          <w:rFonts w:asciiTheme="minorHAnsi" w:eastAsiaTheme="minorHAnsi" w:hAnsiTheme="minorHAnsi" w:cstheme="minorBidi"/>
          <w:sz w:val="24"/>
          <w:szCs w:val="24"/>
        </w:rPr>
        <w:t xml:space="preserve">Odpowiedź: Przedmiotowa czynność polega na usunięciu </w:t>
      </w:r>
      <w:r w:rsidRPr="007E7D75">
        <w:rPr>
          <w:rFonts w:asciiTheme="minorHAnsi" w:eastAsiaTheme="minorHAnsi" w:hAnsiTheme="minorHAnsi" w:cstheme="minorBidi"/>
          <w:b/>
          <w:sz w:val="24"/>
          <w:szCs w:val="24"/>
        </w:rPr>
        <w:t>leżących</w:t>
      </w:r>
      <w:r w:rsidRPr="007E7D75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E7D75">
        <w:rPr>
          <w:rFonts w:asciiTheme="minorHAnsi" w:eastAsiaTheme="minorHAnsi" w:hAnsiTheme="minorHAnsi" w:cstheme="minorBidi"/>
          <w:b/>
          <w:sz w:val="24"/>
          <w:szCs w:val="24"/>
        </w:rPr>
        <w:t>pozostałości po osłonkach</w:t>
      </w:r>
      <w:r w:rsidRPr="007E7D75">
        <w:rPr>
          <w:rFonts w:asciiTheme="minorHAnsi" w:eastAsiaTheme="minorHAnsi" w:hAnsiTheme="minorHAnsi" w:cstheme="minorBidi"/>
          <w:sz w:val="24"/>
          <w:szCs w:val="24"/>
        </w:rPr>
        <w:t xml:space="preserve"> „</w:t>
      </w:r>
      <w:proofErr w:type="spellStart"/>
      <w:r w:rsidRPr="007E7D75">
        <w:rPr>
          <w:rFonts w:asciiTheme="minorHAnsi" w:eastAsiaTheme="minorHAnsi" w:hAnsiTheme="minorHAnsi" w:cstheme="minorBidi"/>
          <w:sz w:val="24"/>
          <w:szCs w:val="24"/>
        </w:rPr>
        <w:t>tekpolowych</w:t>
      </w:r>
      <w:proofErr w:type="spellEnd"/>
      <w:r w:rsidRPr="007E7D75">
        <w:rPr>
          <w:rFonts w:asciiTheme="minorHAnsi" w:eastAsiaTheme="minorHAnsi" w:hAnsiTheme="minorHAnsi" w:cstheme="minorBidi"/>
          <w:sz w:val="24"/>
          <w:szCs w:val="24"/>
        </w:rPr>
        <w:t>”.  Są to pozostałości w różnym stanie rozpadu – zarówno całe osłonki jak i ich fragmenty. W związku z powyższym nie jest możliwe podanie ich szacunkowej liczby. W przeszłości osłonkami tymi zabezpieczane były sadzonki na kilku gniazdach i lukach, w ramach ochrony przed zwierzyną. Pozostałości po nich zlokalizowane są nierównomiernie w północnej części rezerwatu, na powierzchni ok. 3 ha.</w:t>
      </w:r>
    </w:p>
    <w:p w:rsidR="008F3788" w:rsidRPr="007E7D75" w:rsidRDefault="008F3788" w:rsidP="008F3788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8F3788" w:rsidRPr="007E7D75" w:rsidRDefault="008F3788" w:rsidP="008F3788">
      <w:pPr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7E7D75">
        <w:rPr>
          <w:rFonts w:asciiTheme="minorHAnsi" w:eastAsiaTheme="minorHAnsi" w:hAnsiTheme="minorHAnsi" w:cstheme="minorBidi"/>
          <w:b/>
          <w:sz w:val="24"/>
          <w:szCs w:val="24"/>
        </w:rPr>
        <w:t>Pytanie 2: (Rezerwat przyrody Komorzno) Czy jest możliwe przesłanie zdjęć z tego terenu?</w:t>
      </w:r>
    </w:p>
    <w:p w:rsidR="008F3788" w:rsidRPr="007E7D75" w:rsidRDefault="008F3788" w:rsidP="008F378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E7D75">
        <w:rPr>
          <w:rFonts w:asciiTheme="minorHAnsi" w:eastAsiaTheme="minorHAnsi" w:hAnsiTheme="minorHAnsi" w:cstheme="minorBidi"/>
          <w:sz w:val="24"/>
          <w:szCs w:val="24"/>
        </w:rPr>
        <w:t>Odpowiedź: Na chwilę obecną Zamawiający dysponuje jedynie kilkoma zdjęciami, które mogą zobrazować zwarcie podszytu i podrostów we fragmentach rezerwatu, na których zaplanowano zabiegi:</w:t>
      </w:r>
    </w:p>
    <w:p w:rsidR="008F3788" w:rsidRPr="007E7D75" w:rsidRDefault="008F3788" w:rsidP="008F3788">
      <w:pPr>
        <w:jc w:val="both"/>
        <w:rPr>
          <w:rFonts w:asciiTheme="minorHAnsi" w:eastAsiaTheme="minorHAnsi" w:hAnsiTheme="minorHAnsi" w:cstheme="minorBidi"/>
        </w:rPr>
      </w:pPr>
      <w:r w:rsidRPr="007E7D75">
        <w:rPr>
          <w:rFonts w:asciiTheme="minorHAnsi" w:eastAsiaTheme="minorHAnsi" w:hAnsiTheme="minorHAnsi" w:cstheme="minorBidi"/>
          <w:noProof/>
          <w:lang w:eastAsia="pl-PL"/>
        </w:rPr>
        <w:lastRenderedPageBreak/>
        <w:drawing>
          <wp:inline distT="0" distB="0" distL="0" distR="0" wp14:anchorId="425694D3" wp14:editId="0E982F75">
            <wp:extent cx="5760720" cy="4324021"/>
            <wp:effectExtent l="0" t="0" r="0" b="635"/>
            <wp:docPr id="1" name="Obraz 1" descr="\\ro-s1\RDOSPROF\kkaniecki\Moje dokumenty\Moje obrazy\Komorz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-s1\RDOSPROF\kkaniecki\Moje dokumenty\Moje obrazy\Komorzn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88" w:rsidRPr="007E7D75" w:rsidRDefault="008F3788" w:rsidP="008F3788">
      <w:pPr>
        <w:jc w:val="both"/>
        <w:rPr>
          <w:rFonts w:asciiTheme="minorHAnsi" w:eastAsiaTheme="minorHAnsi" w:hAnsiTheme="minorHAnsi" w:cstheme="minorBidi"/>
        </w:rPr>
      </w:pPr>
      <w:r w:rsidRPr="007E7D75">
        <w:rPr>
          <w:rFonts w:asciiTheme="minorHAnsi" w:eastAsiaTheme="minorHAnsi" w:hAnsiTheme="minorHAnsi" w:cstheme="minorBidi"/>
          <w:noProof/>
          <w:lang w:eastAsia="pl-PL"/>
        </w:rPr>
        <w:drawing>
          <wp:inline distT="0" distB="0" distL="0" distR="0" wp14:anchorId="7F6155F2" wp14:editId="542B18D4">
            <wp:extent cx="5760720" cy="4324021"/>
            <wp:effectExtent l="0" t="0" r="0" b="635"/>
            <wp:docPr id="2" name="Obraz 2" descr="\\ro-s1\RDOSPROF\kkaniecki\Moje dokumenty\Moje obrazy\Komorzn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o-s1\RDOSPROF\kkaniecki\Moje dokumenty\Moje obrazy\Komorzno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88" w:rsidRPr="007E7D75" w:rsidRDefault="008F3788" w:rsidP="008F3788">
      <w:pPr>
        <w:jc w:val="both"/>
        <w:rPr>
          <w:rFonts w:asciiTheme="minorHAnsi" w:eastAsiaTheme="minorHAnsi" w:hAnsiTheme="minorHAnsi" w:cstheme="minorBidi"/>
        </w:rPr>
      </w:pPr>
      <w:r w:rsidRPr="007E7D75">
        <w:rPr>
          <w:rFonts w:asciiTheme="minorHAnsi" w:eastAsiaTheme="minorHAnsi" w:hAnsiTheme="minorHAnsi" w:cstheme="minorBidi"/>
          <w:noProof/>
          <w:lang w:eastAsia="pl-PL"/>
        </w:rPr>
        <w:lastRenderedPageBreak/>
        <w:drawing>
          <wp:inline distT="0" distB="0" distL="0" distR="0" wp14:anchorId="146456DC" wp14:editId="6864E13A">
            <wp:extent cx="5760720" cy="4324021"/>
            <wp:effectExtent l="0" t="0" r="0" b="635"/>
            <wp:docPr id="3" name="Obraz 3" descr="\\ro-s1\RDOSPROF\kkaniecki\Moje dokumenty\Moje obrazy\Komorz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o-s1\RDOSPROF\kkaniecki\Moje dokumenty\Moje obrazy\Komorz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88" w:rsidRPr="00904275" w:rsidRDefault="008F3788" w:rsidP="008F3788">
      <w:pPr>
        <w:spacing w:after="0" w:line="240" w:lineRule="auto"/>
        <w:rPr>
          <w:rFonts w:asciiTheme="minorHAnsi" w:eastAsia="Times New Roman" w:hAnsiTheme="minorHAnsi" w:cstheme="minorHAnsi"/>
          <w:color w:val="008000"/>
          <w:sz w:val="24"/>
          <w:szCs w:val="24"/>
          <w:lang w:eastAsia="pl-PL"/>
        </w:rPr>
      </w:pPr>
      <w:r w:rsidRPr="00904275">
        <w:rPr>
          <w:rFonts w:asciiTheme="minorHAnsi" w:eastAsia="Times New Roman" w:hAnsiTheme="minorHAnsi" w:cstheme="minorHAnsi"/>
          <w:color w:val="008000"/>
          <w:sz w:val="24"/>
          <w:szCs w:val="24"/>
          <w:lang w:eastAsia="pl-PL"/>
        </w:rPr>
        <w:t> </w:t>
      </w:r>
    </w:p>
    <w:p w:rsidR="008F3788" w:rsidRPr="00904275" w:rsidRDefault="008F3788" w:rsidP="008F3788">
      <w:pPr>
        <w:spacing w:after="0" w:line="240" w:lineRule="auto"/>
        <w:rPr>
          <w:rFonts w:asciiTheme="minorHAnsi" w:eastAsia="Times New Roman" w:hAnsiTheme="minorHAnsi" w:cstheme="minorHAnsi"/>
          <w:color w:val="008000"/>
          <w:sz w:val="24"/>
          <w:szCs w:val="24"/>
          <w:lang w:eastAsia="pl-PL"/>
        </w:rPr>
      </w:pPr>
      <w:r w:rsidRPr="00904275">
        <w:rPr>
          <w:rFonts w:asciiTheme="minorHAnsi" w:eastAsia="Times New Roman" w:hAnsiTheme="minorHAnsi" w:cstheme="minorHAnsi"/>
          <w:color w:val="008000"/>
          <w:sz w:val="24"/>
          <w:szCs w:val="24"/>
          <w:lang w:eastAsia="pl-PL"/>
        </w:rPr>
        <w:t> </w:t>
      </w:r>
    </w:p>
    <w:p w:rsidR="008F3788" w:rsidRPr="00904275" w:rsidRDefault="008F3788" w:rsidP="008F3788">
      <w:pPr>
        <w:spacing w:after="0" w:line="240" w:lineRule="auto"/>
        <w:rPr>
          <w:rFonts w:asciiTheme="minorHAnsi" w:eastAsia="Times New Roman" w:hAnsiTheme="minorHAnsi" w:cstheme="minorHAnsi"/>
          <w:color w:val="008000"/>
          <w:sz w:val="24"/>
          <w:szCs w:val="24"/>
          <w:lang w:eastAsia="pl-PL"/>
        </w:rPr>
      </w:pPr>
      <w:r w:rsidRPr="00904275">
        <w:rPr>
          <w:rFonts w:asciiTheme="minorHAnsi" w:eastAsia="Times New Roman" w:hAnsiTheme="minorHAnsi" w:cstheme="minorHAnsi"/>
          <w:color w:val="008000"/>
          <w:sz w:val="24"/>
          <w:szCs w:val="24"/>
          <w:lang w:eastAsia="pl-PL"/>
        </w:rPr>
        <w:t> </w:t>
      </w:r>
    </w:p>
    <w:p w:rsidR="008F3788" w:rsidRPr="00D67CB8" w:rsidRDefault="008F3788" w:rsidP="008F3788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67CB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Pytanie 3: Jaką Zamawiający ustalił stawkę VAT na realizację zlecenia?</w:t>
      </w:r>
    </w:p>
    <w:p w:rsidR="008F3788" w:rsidRPr="00904275" w:rsidRDefault="008F3788" w:rsidP="008F3788">
      <w:pPr>
        <w:spacing w:after="0" w:line="240" w:lineRule="auto"/>
        <w:rPr>
          <w:rFonts w:asciiTheme="minorHAnsi" w:eastAsia="Times New Roman" w:hAnsiTheme="minorHAnsi" w:cstheme="minorHAnsi"/>
          <w:color w:val="008000"/>
          <w:sz w:val="24"/>
          <w:szCs w:val="24"/>
          <w:lang w:eastAsia="pl-PL"/>
        </w:rPr>
      </w:pPr>
      <w:r w:rsidRPr="00904275">
        <w:rPr>
          <w:rFonts w:asciiTheme="minorHAnsi" w:eastAsia="Times New Roman" w:hAnsiTheme="minorHAnsi" w:cstheme="minorHAnsi"/>
          <w:color w:val="008000"/>
          <w:sz w:val="24"/>
          <w:szCs w:val="24"/>
          <w:lang w:eastAsia="pl-PL"/>
        </w:rPr>
        <w:t> </w:t>
      </w:r>
    </w:p>
    <w:p w:rsidR="008F3788" w:rsidRPr="00074D1E" w:rsidRDefault="008F3788" w:rsidP="008F3788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Odpowiedź</w:t>
      </w:r>
      <w:r w:rsidRPr="00074D1E">
        <w:rPr>
          <w:rFonts w:asciiTheme="minorHAnsi" w:hAnsiTheme="minorHAnsi" w:cstheme="minorHAnsi"/>
          <w:sz w:val="24"/>
          <w:szCs w:val="24"/>
        </w:rPr>
        <w:t xml:space="preserve">: Na podstawie przepisów ustawy z dnia 11.03.2004 r. o podatku od towarów i usług (Dz. </w:t>
      </w:r>
      <w:r>
        <w:rPr>
          <w:rFonts w:asciiTheme="minorHAnsi" w:hAnsiTheme="minorHAnsi" w:cstheme="minorHAnsi"/>
          <w:sz w:val="24"/>
          <w:szCs w:val="24"/>
        </w:rPr>
        <w:t>U. z 201</w:t>
      </w:r>
      <w:r w:rsidRPr="00074D1E">
        <w:rPr>
          <w:rFonts w:asciiTheme="minorHAnsi" w:hAnsiTheme="minorHAnsi" w:cstheme="minorHAnsi"/>
          <w:sz w:val="24"/>
          <w:szCs w:val="24"/>
        </w:rPr>
        <w:t xml:space="preserve">1 r. Nr 177, poz. 1054),  to wykonawca odpowiada za prawidłowość określenia właściwej stawki podatku VAT w cenie ofertowej, jak również w kontekście art. 106  </w:t>
      </w:r>
      <w:proofErr w:type="spellStart"/>
      <w:r w:rsidRPr="00074D1E">
        <w:rPr>
          <w:rFonts w:asciiTheme="minorHAnsi" w:hAnsiTheme="minorHAnsi" w:cstheme="minorHAnsi"/>
          <w:sz w:val="24"/>
          <w:szCs w:val="24"/>
        </w:rPr>
        <w:t>w.w</w:t>
      </w:r>
      <w:proofErr w:type="spellEnd"/>
      <w:r w:rsidRPr="00074D1E">
        <w:rPr>
          <w:rFonts w:asciiTheme="minorHAnsi" w:hAnsiTheme="minorHAnsi" w:cstheme="minorHAnsi"/>
          <w:sz w:val="24"/>
          <w:szCs w:val="24"/>
        </w:rPr>
        <w:t xml:space="preserve"> ustawy, co do obowiązku wystawiania przez niego faktury VAT i z tego tytułu w przypadku przyjęcia niewłaściwych rozwiązań to wykonawca ponosi konsekwencji karnoskarbowe. Z punktu widzenia prawa podatkowego to na przedsiębiorcy spoczywa ciężar ustalenia właściwej stawki podatku VAT, a jeśli tego wykonawca prawidłowo nie uczyni musi liczyć się z odpowiednimi decyzjami organów skarbowych, które to organy konsekwencje wyciągają wyłącznie od tego właśnie przedsiębiorcy. </w:t>
      </w:r>
    </w:p>
    <w:p w:rsidR="008F3788" w:rsidRDefault="008F3788" w:rsidP="008F3788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4D1E">
        <w:rPr>
          <w:rFonts w:asciiTheme="minorHAnsi" w:hAnsiTheme="minorHAnsi" w:cstheme="minorHAnsi"/>
          <w:sz w:val="24"/>
          <w:szCs w:val="24"/>
        </w:rPr>
        <w:t>W postępowaniu o udzielenie zamówienia publicznego zamawiający ma prawo i ustawowy obowiązek do badania złożonej oferty. Wypełniając obowiązki ustawowe, przy badaniu ofert pod kątem prawidłowości ustalenia stawki VAT przez Wykonawców Zamawiający opierać się będzie na informacjach otrzymanych z GUS –Departament Metodologii</w:t>
      </w:r>
      <w:r>
        <w:rPr>
          <w:rFonts w:asciiTheme="minorHAnsi" w:hAnsiTheme="minorHAnsi" w:cstheme="minorHAnsi"/>
          <w:sz w:val="24"/>
          <w:szCs w:val="24"/>
        </w:rPr>
        <w:t>, standardów i rejestrów</w:t>
      </w:r>
      <w:r w:rsidRPr="00074D1E">
        <w:rPr>
          <w:rFonts w:asciiTheme="minorHAnsi" w:hAnsiTheme="minorHAnsi" w:cstheme="minorHAnsi"/>
          <w:sz w:val="24"/>
          <w:szCs w:val="24"/>
        </w:rPr>
        <w:t xml:space="preserve"> otrzymanych w roku 2010 i 2012 (treść zapytań oraz odpowiedź GUS w załączeniu).</w:t>
      </w:r>
    </w:p>
    <w:p w:rsidR="008F3788" w:rsidRPr="00074D1E" w:rsidRDefault="008F3788" w:rsidP="008F3788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3788" w:rsidRDefault="008F3788" w:rsidP="008F3788">
      <w:pPr>
        <w:spacing w:after="0" w:line="240" w:lineRule="auto"/>
        <w:rPr>
          <w:rFonts w:ascii="Times New Roman" w:hAnsi="Times New Roman"/>
        </w:rPr>
      </w:pPr>
    </w:p>
    <w:p w:rsidR="008F3788" w:rsidRPr="00D67CB8" w:rsidRDefault="008F3788" w:rsidP="008F3788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67CB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Pytanie 4: Czy rozliczenie będzie wykonane częściowo po każdym etapie czy jednorazowo po zrealizowaniu wszystkich części zlecenia?</w:t>
      </w:r>
    </w:p>
    <w:p w:rsidR="008F3788" w:rsidRPr="00904275" w:rsidRDefault="008F3788" w:rsidP="008F378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0427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:rsidR="008F3788" w:rsidRPr="00904275" w:rsidRDefault="008F3788" w:rsidP="008F378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800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Odpowiedź: Szczegółowe zasady dokonywania rozliczeń pomiędzy Zamawiającym a Wykonawcą przedstawione zostały we wzorze umowy, który stanowi załącznik nr 5 do SIWZ. Zgodnie z zapisami przedmiotowej umowy, wynagrodzenie należne Wykonawcy z tytułu wykonania przedmiotu umowy zostanie dokonane w terminie do 30 dni od daty otrzymania przez Zamawiającego faktury VAT/rachunku. Podstawą wystawienia faktury VAT/rachunku jest podpisanie bez zastrzeżeń protokołu odbioru stwierdzającego wykonanie zamówienia bez wad.</w:t>
      </w:r>
    </w:p>
    <w:p w:rsidR="008F3788" w:rsidRPr="00904275" w:rsidRDefault="008F3788" w:rsidP="008F378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8000"/>
          <w:sz w:val="24"/>
          <w:szCs w:val="24"/>
          <w:lang w:eastAsia="pl-PL"/>
        </w:rPr>
      </w:pPr>
      <w:r w:rsidRPr="00904275">
        <w:rPr>
          <w:rFonts w:asciiTheme="minorHAnsi" w:eastAsia="Times New Roman" w:hAnsiTheme="minorHAnsi" w:cstheme="minorHAnsi"/>
          <w:color w:val="008000"/>
          <w:sz w:val="24"/>
          <w:szCs w:val="24"/>
          <w:lang w:eastAsia="pl-PL"/>
        </w:rPr>
        <w:t> </w:t>
      </w:r>
    </w:p>
    <w:p w:rsidR="008F3788" w:rsidRPr="00904275" w:rsidRDefault="008F3788" w:rsidP="008F3788">
      <w:pPr>
        <w:spacing w:after="0" w:line="240" w:lineRule="auto"/>
        <w:rPr>
          <w:rFonts w:asciiTheme="minorHAnsi" w:eastAsia="Times New Roman" w:hAnsiTheme="minorHAnsi" w:cstheme="minorHAnsi"/>
          <w:color w:val="008000"/>
          <w:sz w:val="24"/>
          <w:szCs w:val="24"/>
          <w:lang w:eastAsia="pl-PL"/>
        </w:rPr>
      </w:pPr>
      <w:r w:rsidRPr="00904275">
        <w:rPr>
          <w:rFonts w:asciiTheme="minorHAnsi" w:eastAsia="Times New Roman" w:hAnsiTheme="minorHAnsi" w:cstheme="minorHAnsi"/>
          <w:color w:val="008000"/>
          <w:sz w:val="24"/>
          <w:szCs w:val="24"/>
          <w:lang w:eastAsia="pl-PL"/>
        </w:rPr>
        <w:t> </w:t>
      </w:r>
    </w:p>
    <w:p w:rsidR="008F3788" w:rsidRPr="00904275" w:rsidRDefault="008F3788" w:rsidP="008F3788">
      <w:pPr>
        <w:spacing w:after="0" w:line="240" w:lineRule="auto"/>
        <w:rPr>
          <w:rFonts w:asciiTheme="minorHAnsi" w:eastAsia="Times New Roman" w:hAnsiTheme="minorHAnsi" w:cstheme="minorHAnsi"/>
          <w:color w:val="008000"/>
          <w:sz w:val="24"/>
          <w:szCs w:val="24"/>
          <w:lang w:eastAsia="pl-PL"/>
        </w:rPr>
      </w:pPr>
      <w:r w:rsidRPr="00904275">
        <w:rPr>
          <w:rFonts w:asciiTheme="minorHAnsi" w:eastAsia="Times New Roman" w:hAnsiTheme="minorHAnsi" w:cstheme="minorHAnsi"/>
          <w:color w:val="008000"/>
          <w:sz w:val="24"/>
          <w:szCs w:val="24"/>
          <w:lang w:eastAsia="pl-PL"/>
        </w:rPr>
        <w:br/>
      </w:r>
    </w:p>
    <w:p w:rsidR="008F3788" w:rsidRDefault="008F3788" w:rsidP="008F378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8000"/>
        </w:rPr>
      </w:pPr>
    </w:p>
    <w:p w:rsidR="008F3788" w:rsidRDefault="008F3788" w:rsidP="008F378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8000"/>
        </w:rPr>
      </w:pPr>
    </w:p>
    <w:p w:rsidR="008F3788" w:rsidRDefault="008F3788" w:rsidP="008F378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8000"/>
        </w:rPr>
      </w:pPr>
    </w:p>
    <w:p w:rsidR="008F3788" w:rsidRDefault="008F3788" w:rsidP="008F378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8000"/>
        </w:rPr>
      </w:pPr>
    </w:p>
    <w:p w:rsidR="008F3788" w:rsidRDefault="008F3788" w:rsidP="008F378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8000"/>
        </w:rPr>
      </w:pPr>
    </w:p>
    <w:p w:rsidR="008F3788" w:rsidRDefault="008F3788" w:rsidP="008F378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8000"/>
        </w:rPr>
      </w:pPr>
    </w:p>
    <w:p w:rsidR="008F3788" w:rsidRDefault="008F3788" w:rsidP="008F378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8000"/>
        </w:rPr>
      </w:pPr>
    </w:p>
    <w:p w:rsidR="008F3788" w:rsidRDefault="008F3788" w:rsidP="008F378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8000"/>
        </w:rPr>
      </w:pPr>
    </w:p>
    <w:p w:rsidR="008F3788" w:rsidRDefault="008F3788" w:rsidP="008F378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8000"/>
        </w:rPr>
      </w:pPr>
    </w:p>
    <w:p w:rsidR="008F3788" w:rsidRDefault="008F3788" w:rsidP="008F378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8000"/>
        </w:rPr>
      </w:pPr>
    </w:p>
    <w:p w:rsidR="008F3788" w:rsidRDefault="008F3788" w:rsidP="008F378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8000"/>
        </w:rPr>
      </w:pPr>
    </w:p>
    <w:p w:rsidR="008F3788" w:rsidRDefault="008F3788" w:rsidP="008F378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8000"/>
        </w:rPr>
      </w:pPr>
    </w:p>
    <w:p w:rsidR="00B404DD" w:rsidRPr="008F3788" w:rsidRDefault="00B404DD">
      <w:pPr>
        <w:rPr>
          <w:sz w:val="24"/>
          <w:szCs w:val="24"/>
        </w:rPr>
      </w:pPr>
    </w:p>
    <w:sectPr w:rsidR="00B404DD" w:rsidRPr="008F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DA"/>
    <w:rsid w:val="003E53DA"/>
    <w:rsid w:val="00751C35"/>
    <w:rsid w:val="008F3788"/>
    <w:rsid w:val="00B4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MP. Pach</cp:lastModifiedBy>
  <cp:revision>2</cp:revision>
  <cp:lastPrinted>2013-03-04T10:44:00Z</cp:lastPrinted>
  <dcterms:created xsi:type="dcterms:W3CDTF">2013-03-05T11:56:00Z</dcterms:created>
  <dcterms:modified xsi:type="dcterms:W3CDTF">2013-03-05T11:56:00Z</dcterms:modified>
</cp:coreProperties>
</file>